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927"/>
        <w:gridCol w:w="2051"/>
        <w:gridCol w:w="5027"/>
      </w:tblGrid>
      <w:tr w:rsidR="009B41BB">
        <w:trPr>
          <w:trHeight w:val="283"/>
        </w:trPr>
        <w:tc>
          <w:tcPr>
            <w:tcW w:w="2903" w:type="dxa"/>
          </w:tcPr>
          <w:p w:rsidR="009B41BB" w:rsidRDefault="009B41BB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9B41BB" w:rsidRDefault="009B41BB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41BB" w:rsidRDefault="00CF6337">
            <w:p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CF633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B41BB" w:rsidRDefault="00CF63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9D250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дминистративному</w:t>
            </w:r>
          </w:p>
          <w:p w:rsidR="009B41BB" w:rsidRDefault="00CF63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9B41BB" w:rsidRDefault="00CF63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«Внесение</w:t>
            </w:r>
          </w:p>
          <w:p w:rsidR="009B41BB" w:rsidRDefault="00CF63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изменений в схемы размещения</w:t>
            </w:r>
          </w:p>
          <w:p w:rsidR="00CF6337" w:rsidRDefault="00CF6337" w:rsidP="00CF6337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рекламных конструкций»</w:t>
            </w:r>
          </w:p>
          <w:p w:rsidR="009B41BB" w:rsidRDefault="009B41BB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</w:p>
        </w:tc>
      </w:tr>
    </w:tbl>
    <w:p w:rsidR="009B41BB" w:rsidRDefault="009B41BB">
      <w:pPr>
        <w:spacing w:line="276" w:lineRule="auto"/>
        <w:outlineLvl w:val="1"/>
        <w:rPr>
          <w:rFonts w:ascii="Times New Roman" w:hAnsi="Times New Roman"/>
          <w:sz w:val="28"/>
          <w:szCs w:val="28"/>
        </w:rPr>
      </w:pPr>
    </w:p>
    <w:p w:rsidR="009B41BB" w:rsidRDefault="00CF6337">
      <w:pPr>
        <w:pStyle w:val="a6"/>
        <w:spacing w:line="276" w:lineRule="auto"/>
        <w:outlineLvl w:val="1"/>
      </w:pPr>
      <w:r>
        <w:rPr>
          <w:rStyle w:val="2"/>
          <w:sz w:val="28"/>
          <w:szCs w:val="28"/>
          <w:lang w:eastAsia="en-US" w:bidi="ar-SA"/>
        </w:rPr>
        <w:t>Форма</w:t>
      </w:r>
    </w:p>
    <w:p w:rsidR="009B41BB" w:rsidRDefault="00CF6337">
      <w:pPr>
        <w:pStyle w:val="a6"/>
        <w:spacing w:line="276" w:lineRule="auto"/>
        <w:outlineLvl w:val="1"/>
      </w:pPr>
      <w:bookmarkStart w:id="0" w:name="_Toc91253271"/>
      <w:r>
        <w:rPr>
          <w:rStyle w:val="2"/>
          <w:sz w:val="28"/>
          <w:szCs w:val="28"/>
          <w:lang w:eastAsia="en-US" w:bidi="ar-SA"/>
        </w:rPr>
        <w:t xml:space="preserve">решения об отказе в предоставлении </w:t>
      </w:r>
      <w:bookmarkEnd w:id="0"/>
      <w:r>
        <w:rPr>
          <w:rStyle w:val="2"/>
          <w:sz w:val="28"/>
          <w:szCs w:val="28"/>
          <w:lang w:eastAsia="en-US" w:bidi="ar-SA"/>
        </w:rPr>
        <w:t>муниципальной услуги</w:t>
      </w:r>
    </w:p>
    <w:p w:rsidR="009B41BB" w:rsidRDefault="00CF6337">
      <w:pPr>
        <w:pStyle w:val="a6"/>
        <w:spacing w:line="276" w:lineRule="auto"/>
        <w:outlineLvl w:val="1"/>
      </w:pPr>
      <w:r>
        <w:rPr>
          <w:rStyle w:val="2"/>
          <w:sz w:val="28"/>
          <w:szCs w:val="28"/>
          <w:lang w:eastAsia="en-US" w:bidi="ar-SA"/>
        </w:rPr>
        <w:t>«Внесение изменений в схемы размещения рекламных конструкций»</w:t>
      </w:r>
    </w:p>
    <w:p w:rsidR="009B41BB" w:rsidRDefault="009B41BB">
      <w:pPr>
        <w:rPr>
          <w:rFonts w:hint="eastAsia"/>
        </w:rPr>
        <w:sectPr w:rsidR="009B41BB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B41BB" w:rsidRDefault="00CF6337">
      <w:pPr>
        <w:pStyle w:val="a6"/>
        <w:spacing w:line="276" w:lineRule="auto"/>
      </w:pPr>
      <w:r>
        <w:rPr>
          <w:rStyle w:val="2"/>
          <w:sz w:val="28"/>
          <w:szCs w:val="28"/>
          <w:lang w:eastAsia="en-US" w:bidi="ar-SA"/>
        </w:rPr>
        <w:lastRenderedPageBreak/>
        <w:t>(оформляется на официальном бланке Администрации)</w:t>
      </w:r>
    </w:p>
    <w:p w:rsidR="009B41BB" w:rsidRDefault="009B41BB">
      <w:pPr>
        <w:rPr>
          <w:rFonts w:hint="eastAsia"/>
        </w:rPr>
        <w:sectPr w:rsidR="009B41B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B41BB" w:rsidRDefault="009B41BB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</w:p>
    <w:p w:rsidR="009B41BB" w:rsidRDefault="00CF6337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Кому: _________________________</w:t>
      </w:r>
    </w:p>
    <w:p w:rsidR="009B41BB" w:rsidRDefault="009B41BB">
      <w:pPr>
        <w:rPr>
          <w:rFonts w:hint="eastAsia"/>
        </w:rPr>
        <w:sectPr w:rsidR="009B41B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B41BB" w:rsidRDefault="00CF6337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F6337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ФИО (последнее при</w:t>
      </w:r>
      <w:r>
        <w:rPr>
          <w:rStyle w:val="2"/>
          <w:b w:val="0"/>
          <w:i/>
          <w:iCs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наличии) </w:t>
      </w:r>
      <w:proofErr w:type="gramEnd"/>
    </w:p>
    <w:p w:rsidR="009B41BB" w:rsidRDefault="00CF6337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 w:rsidR="009B41BB" w:rsidRDefault="00CF6337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предпринимателя или</w:t>
      </w:r>
      <w:r>
        <w:rPr>
          <w:rStyle w:val="2"/>
          <w:b w:val="0"/>
          <w:i/>
          <w:iCs/>
          <w:sz w:val="28"/>
          <w:szCs w:val="28"/>
          <w:lang w:eastAsia="en-US" w:bidi="ar-SA"/>
        </w:rPr>
        <w:t> </w:t>
      </w:r>
      <w:proofErr w:type="gramStart"/>
      <w:r>
        <w:rPr>
          <w:rFonts w:ascii="Times New Roman" w:hAnsi="Times New Roman"/>
          <w:i/>
          <w:iCs/>
          <w:sz w:val="28"/>
          <w:szCs w:val="28"/>
          <w:lang w:eastAsia="ru-RU"/>
        </w:rPr>
        <w:t>полное</w:t>
      </w:r>
      <w:proofErr w:type="gramEnd"/>
    </w:p>
    <w:p w:rsidR="009B41BB" w:rsidRDefault="00CF6337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наименование юридического лица</w:t>
      </w:r>
      <w:r w:rsidRPr="00CF6337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9B41BB" w:rsidRDefault="009B41BB">
      <w:pPr>
        <w:rPr>
          <w:rFonts w:hint="eastAsia"/>
        </w:rPr>
        <w:sectPr w:rsidR="009B41B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B41BB" w:rsidRDefault="009B41BB">
      <w:pPr>
        <w:spacing w:line="276" w:lineRule="auto"/>
        <w:ind w:firstLine="5245"/>
        <w:rPr>
          <w:rFonts w:hint="eastAsia"/>
          <w:sz w:val="28"/>
          <w:szCs w:val="28"/>
          <w:lang w:eastAsia="en-US" w:bidi="ar-SA"/>
        </w:rPr>
      </w:pPr>
    </w:p>
    <w:p w:rsidR="009B41BB" w:rsidRDefault="00CF6337">
      <w:pPr>
        <w:pStyle w:val="a6"/>
        <w:spacing w:line="276" w:lineRule="auto"/>
        <w:outlineLvl w:val="1"/>
      </w:pPr>
      <w:r>
        <w:rPr>
          <w:rStyle w:val="2"/>
          <w:sz w:val="28"/>
          <w:szCs w:val="28"/>
        </w:rPr>
        <w:t>Решение об отказе в предоставлении муниципальной услуги</w:t>
      </w:r>
    </w:p>
    <w:p w:rsidR="009B41BB" w:rsidRDefault="00CF6337">
      <w:pPr>
        <w:pStyle w:val="a6"/>
        <w:spacing w:line="276" w:lineRule="auto"/>
      </w:pPr>
      <w:r>
        <w:rPr>
          <w:rStyle w:val="2"/>
          <w:sz w:val="28"/>
          <w:szCs w:val="28"/>
        </w:rPr>
        <w:t>«Внесение изменений в схемы размещения рекламных конструкций»</w:t>
      </w:r>
    </w:p>
    <w:p w:rsidR="009B41BB" w:rsidRDefault="009B41BB">
      <w:pPr>
        <w:pStyle w:val="a6"/>
        <w:spacing w:line="276" w:lineRule="auto"/>
        <w:rPr>
          <w:rStyle w:val="2"/>
        </w:rPr>
      </w:pPr>
    </w:p>
    <w:p w:rsidR="009B41BB" w:rsidRDefault="009B41BB">
      <w:pPr>
        <w:rPr>
          <w:rFonts w:hint="eastAsia"/>
        </w:rPr>
        <w:sectPr w:rsidR="009B41B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B41BB" w:rsidRDefault="00CF6337">
      <w:pPr>
        <w:pStyle w:val="a6"/>
        <w:spacing w:line="276" w:lineRule="auto"/>
        <w:ind w:firstLine="709"/>
        <w:jc w:val="both"/>
      </w:pPr>
      <w:r>
        <w:rPr>
          <w:rStyle w:val="2"/>
          <w:sz w:val="28"/>
          <w:szCs w:val="28"/>
          <w:lang w:eastAsia="en-US" w:bidi="ar-SA"/>
        </w:rPr>
        <w:lastRenderedPageBreak/>
        <w:t xml:space="preserve">В соответствии с ____ </w:t>
      </w:r>
      <w:r>
        <w:rPr>
          <w:rStyle w:val="2"/>
          <w:bCs/>
          <w:i/>
          <w:iCs/>
          <w:sz w:val="28"/>
          <w:szCs w:val="28"/>
          <w:lang w:eastAsia="en-US" w:bidi="ar-SA"/>
        </w:rPr>
        <w:t xml:space="preserve">(указать наименование и 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Pr="00CF6337">
        <w:rPr>
          <w:rStyle w:val="2"/>
          <w:bCs/>
          <w:sz w:val="28"/>
          <w:szCs w:val="28"/>
          <w:lang w:eastAsia="en-US" w:bidi="ar-SA"/>
        </w:rPr>
        <w:t>Администрация городского округа Щёлково Московской области</w:t>
      </w:r>
      <w:r>
        <w:rPr>
          <w:rStyle w:val="2"/>
          <w:bCs/>
          <w:sz w:val="28"/>
          <w:szCs w:val="28"/>
          <w:lang w:eastAsia="en-US" w:bidi="ar-SA"/>
        </w:rPr>
        <w:t xml:space="preserve"> (далее – Администрация</w:t>
      </w:r>
      <w:proofErr w:type="gramStart"/>
      <w:r>
        <w:rPr>
          <w:rStyle w:val="2"/>
          <w:bCs/>
          <w:sz w:val="28"/>
          <w:szCs w:val="28"/>
          <w:lang w:eastAsia="en-US" w:bidi="ar-SA"/>
        </w:rPr>
        <w:t>)</w:t>
      </w:r>
      <w:r>
        <w:rPr>
          <w:rStyle w:val="2"/>
          <w:sz w:val="28"/>
          <w:szCs w:val="28"/>
          <w:lang w:eastAsia="en-US" w:bidi="ar-SA"/>
        </w:rPr>
        <w:t>р</w:t>
      </w:r>
      <w:proofErr w:type="gramEnd"/>
      <w:r>
        <w:rPr>
          <w:rStyle w:val="2"/>
          <w:sz w:val="28"/>
          <w:szCs w:val="28"/>
          <w:lang w:eastAsia="en-US" w:bidi="ar-SA"/>
        </w:rPr>
        <w:t xml:space="preserve">ассмотрела запрос о предоставлении муниципальной услуги </w:t>
      </w:r>
      <w:r>
        <w:rPr>
          <w:rStyle w:val="2"/>
          <w:bCs/>
          <w:sz w:val="28"/>
          <w:szCs w:val="28"/>
          <w:lang w:eastAsia="en-US" w:bidi="ar-SA"/>
        </w:rPr>
        <w:t>«Внесение изменений в схемы размещения рекламных конструкций»</w:t>
      </w:r>
      <w:r>
        <w:rPr>
          <w:rStyle w:val="2"/>
          <w:sz w:val="28"/>
          <w:szCs w:val="28"/>
          <w:lang w:eastAsia="en-US" w:bidi="ar-SA"/>
        </w:rPr>
        <w:t xml:space="preserve"> № </w:t>
      </w:r>
      <w:r>
        <w:rPr>
          <w:rStyle w:val="2"/>
          <w:rFonts w:eastAsia="Times New Roman" w:cs="Times New Roman"/>
          <w:color w:val="000000"/>
          <w:sz w:val="28"/>
          <w:szCs w:val="28"/>
          <w:lang w:eastAsia="ru-RU" w:bidi="ar-SA"/>
        </w:rPr>
        <w:t>______</w:t>
      </w:r>
      <w:r>
        <w:rPr>
          <w:rStyle w:val="2"/>
          <w:sz w:val="28"/>
          <w:szCs w:val="28"/>
          <w:lang w:eastAsia="en-US" w:bidi="ar-SA"/>
        </w:rPr>
        <w:t xml:space="preserve"> (</w:t>
      </w:r>
      <w:r>
        <w:rPr>
          <w:rStyle w:val="2"/>
          <w:i/>
          <w:sz w:val="28"/>
          <w:szCs w:val="28"/>
          <w:lang w:eastAsia="en-US" w:bidi="ar-SA"/>
        </w:rPr>
        <w:t>указать регистрационный номер запроса</w:t>
      </w:r>
      <w:r>
        <w:rPr>
          <w:rStyle w:val="2"/>
          <w:sz w:val="28"/>
          <w:szCs w:val="28"/>
          <w:lang w:eastAsia="en-US" w:bidi="ar-SA"/>
        </w:rPr>
        <w:t>) (далее соответственно – запрос, муниципальная услуга)и</w:t>
      </w:r>
      <w:r>
        <w:rPr>
          <w:rStyle w:val="2"/>
          <w:bCs/>
          <w:sz w:val="28"/>
          <w:szCs w:val="28"/>
          <w:lang w:eastAsia="en-US" w:bidi="ar-SA"/>
        </w:rPr>
        <w:t xml:space="preserve"> приняла </w:t>
      </w:r>
      <w:r>
        <w:rPr>
          <w:rStyle w:val="2"/>
          <w:sz w:val="28"/>
          <w:szCs w:val="28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9B41BB" w:rsidRDefault="009B41BB">
      <w:pPr>
        <w:rPr>
          <w:rFonts w:hint="eastAsia"/>
        </w:rPr>
        <w:sectPr w:rsidR="009B41B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5" w:type="dxa"/>
        <w:tblLayout w:type="fixed"/>
        <w:tblLook w:val="04A0"/>
      </w:tblPr>
      <w:tblGrid>
        <w:gridCol w:w="3454"/>
        <w:gridCol w:w="3232"/>
        <w:gridCol w:w="3231"/>
      </w:tblGrid>
      <w:tr w:rsidR="009B41BB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BB" w:rsidRDefault="00CF6337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lastRenderedPageBreak/>
              <w:t>Ссылка</w:t>
            </w:r>
          </w:p>
          <w:p w:rsidR="009B41BB" w:rsidRDefault="00CF6337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на</w:t>
            </w:r>
            <w:r>
              <w:rPr>
                <w:rStyle w:val="2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>соответствующий</w:t>
            </w:r>
          </w:p>
          <w:p w:rsidR="009B41BB" w:rsidRDefault="00CF6337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подпункт подраздела 19</w:t>
            </w:r>
          </w:p>
          <w:p w:rsidR="009B41BB" w:rsidRDefault="00CF6337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Регламента, в</w:t>
            </w:r>
            <w:r>
              <w:rPr>
                <w:rStyle w:val="2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>котором</w:t>
            </w:r>
          </w:p>
          <w:p w:rsidR="009B41BB" w:rsidRDefault="00CF6337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содержится основание</w:t>
            </w:r>
          </w:p>
          <w:p w:rsidR="009B41BB" w:rsidRDefault="00CF6337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для</w:t>
            </w:r>
            <w:r>
              <w:rPr>
                <w:rStyle w:val="2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>отказа</w:t>
            </w:r>
            <w:r>
              <w:rPr>
                <w:rStyle w:val="2"/>
                <w:sz w:val="28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BB" w:rsidRDefault="00CF6337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 xml:space="preserve">Наименование </w:t>
            </w:r>
            <w:r>
              <w:rPr>
                <w:rStyle w:val="2"/>
                <w:sz w:val="28"/>
                <w:szCs w:val="28"/>
              </w:rPr>
              <w:br/>
              <w:t>основания для</w:t>
            </w:r>
            <w:r>
              <w:rPr>
                <w:rStyle w:val="2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 xml:space="preserve">отказа </w:t>
            </w:r>
            <w:r>
              <w:rPr>
                <w:rStyle w:val="2"/>
                <w:sz w:val="28"/>
                <w:szCs w:val="28"/>
              </w:rPr>
              <w:br/>
              <w:t>в</w:t>
            </w:r>
            <w:r>
              <w:rPr>
                <w:rStyle w:val="2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BB" w:rsidRDefault="00CF6337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 xml:space="preserve">Разъяснение причины </w:t>
            </w:r>
            <w:r>
              <w:rPr>
                <w:rStyle w:val="2"/>
                <w:sz w:val="28"/>
                <w:szCs w:val="28"/>
              </w:rPr>
              <w:br/>
              <w:t xml:space="preserve">принятия решения </w:t>
            </w:r>
            <w:r>
              <w:rPr>
                <w:rStyle w:val="2"/>
                <w:sz w:val="28"/>
                <w:szCs w:val="28"/>
              </w:rPr>
              <w:br/>
              <w:t>об</w:t>
            </w:r>
            <w:r>
              <w:rPr>
                <w:rStyle w:val="2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>отказе в</w:t>
            </w:r>
            <w:r>
              <w:rPr>
                <w:rStyle w:val="2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>предоставлении муниципальной услуги</w:t>
            </w:r>
          </w:p>
        </w:tc>
      </w:tr>
      <w:tr w:rsidR="009B41BB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BB" w:rsidRDefault="009B41BB">
            <w:pPr>
              <w:pStyle w:val="a6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BB" w:rsidRDefault="009B41BB">
            <w:pPr>
              <w:pStyle w:val="a6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BB" w:rsidRDefault="009B41BB">
            <w:pPr>
              <w:pStyle w:val="a6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9B41BB" w:rsidRDefault="009B41BB">
      <w:pPr>
        <w:rPr>
          <w:rFonts w:hint="eastAsia"/>
        </w:rPr>
        <w:sectPr w:rsidR="009B41B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B41BB" w:rsidRDefault="00CF6337">
      <w:pPr>
        <w:pStyle w:val="a6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Вы вправе повторно обратиться в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Администрацию с запросом после устранения указанного основания для отказа в предоставлении муниципальной услуги.</w:t>
      </w:r>
    </w:p>
    <w:p w:rsidR="009B41BB" w:rsidRDefault="009B41BB">
      <w:pPr>
        <w:rPr>
          <w:rFonts w:hint="eastAsia"/>
        </w:rPr>
        <w:sectPr w:rsidR="009B41B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B41BB" w:rsidRDefault="00CF6337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b w:val="0"/>
          <w:sz w:val="28"/>
          <w:szCs w:val="28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разделом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</w:rPr>
        <w:t>«Досудебный (внесудебный) порядок обжалования решений и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действий (бездействия) Администрации, МФЦ, а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также их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должностных лиц, муниципальных служащих и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 xml:space="preserve">работников» </w:t>
      </w:r>
      <w:r>
        <w:rPr>
          <w:rStyle w:val="2"/>
          <w:sz w:val="28"/>
          <w:szCs w:val="28"/>
        </w:rPr>
        <w:t>Регламента</w:t>
      </w:r>
      <w:r>
        <w:rPr>
          <w:b w:val="0"/>
          <w:sz w:val="28"/>
          <w:szCs w:val="28"/>
        </w:rPr>
        <w:t>, а также в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судебном порядке в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законодательством Российской Федерации.</w:t>
      </w:r>
      <w:proofErr w:type="gramEnd"/>
    </w:p>
    <w:p w:rsidR="009B41BB" w:rsidRDefault="009B41BB">
      <w:pPr>
        <w:rPr>
          <w:rFonts w:hint="eastAsia"/>
        </w:rPr>
        <w:sectPr w:rsidR="009B41B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B41BB" w:rsidRDefault="009B41BB">
      <w:pPr>
        <w:pStyle w:val="a6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9B41BB" w:rsidRDefault="00CF6337">
      <w:pPr>
        <w:pStyle w:val="a6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9B41BB" w:rsidRDefault="00CF6337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 (</w:t>
      </w:r>
      <w:r>
        <w:rPr>
          <w:b w:val="0"/>
          <w:i/>
          <w:sz w:val="28"/>
          <w:szCs w:val="28"/>
        </w:rPr>
        <w:t>указывается информация, необходимая для</w:t>
      </w:r>
      <w:r>
        <w:rPr>
          <w:rStyle w:val="2"/>
          <w:i/>
          <w:sz w:val="28"/>
          <w:szCs w:val="28"/>
          <w:lang w:eastAsia="en-US" w:bidi="ar-SA"/>
        </w:rPr>
        <w:t> </w:t>
      </w:r>
      <w:r>
        <w:rPr>
          <w:b w:val="0"/>
          <w:i/>
          <w:sz w:val="28"/>
          <w:szCs w:val="28"/>
        </w:rPr>
        <w:t>устранения оснований для</w:t>
      </w:r>
      <w:r>
        <w:rPr>
          <w:rStyle w:val="2"/>
          <w:i/>
          <w:sz w:val="28"/>
          <w:szCs w:val="28"/>
          <w:lang w:eastAsia="en-US" w:bidi="ar-SA"/>
        </w:rPr>
        <w:t> </w:t>
      </w:r>
      <w:r>
        <w:rPr>
          <w:b w:val="0"/>
          <w:i/>
          <w:sz w:val="28"/>
          <w:szCs w:val="28"/>
        </w:rPr>
        <w:t>отказа в предоставлении муниципальной услуги, а также иная дополнительная информация при необходимости</w:t>
      </w:r>
      <w:r>
        <w:rPr>
          <w:b w:val="0"/>
          <w:sz w:val="28"/>
          <w:szCs w:val="28"/>
        </w:rPr>
        <w:t>).</w:t>
      </w:r>
    </w:p>
    <w:p w:rsidR="009B41BB" w:rsidRDefault="009B41BB">
      <w:pPr>
        <w:pStyle w:val="a6"/>
        <w:spacing w:line="276" w:lineRule="auto"/>
        <w:ind w:firstLine="709"/>
        <w:jc w:val="both"/>
        <w:rPr>
          <w:sz w:val="28"/>
          <w:szCs w:val="28"/>
        </w:rPr>
      </w:pPr>
    </w:p>
    <w:p w:rsidR="009B41BB" w:rsidRDefault="009B41BB">
      <w:pPr>
        <w:rPr>
          <w:rFonts w:hint="eastAsia"/>
        </w:rPr>
        <w:sectPr w:rsidR="009B41B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B41BB" w:rsidRDefault="00CF6337">
      <w:pPr>
        <w:pStyle w:val="a6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3567"/>
        <w:gridCol w:w="2899"/>
        <w:gridCol w:w="3539"/>
      </w:tblGrid>
      <w:tr w:rsidR="009B41BB">
        <w:trPr>
          <w:trHeight w:val="283"/>
        </w:trPr>
        <w:tc>
          <w:tcPr>
            <w:tcW w:w="3537" w:type="dxa"/>
          </w:tcPr>
          <w:p w:rsidR="009B41BB" w:rsidRDefault="00CF6337">
            <w:pPr>
              <w:pStyle w:val="a6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9B41BB" w:rsidRDefault="009B41BB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41BB" w:rsidRDefault="00CF6337">
            <w:pPr>
              <w:pStyle w:val="a6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  <w:tr w:rsidR="009B41BB">
        <w:trPr>
          <w:trHeight w:val="283"/>
        </w:trPr>
        <w:tc>
          <w:tcPr>
            <w:tcW w:w="3537" w:type="dxa"/>
          </w:tcPr>
          <w:p w:rsidR="009B41BB" w:rsidRDefault="009B41BB">
            <w:pPr>
              <w:pStyle w:val="a6"/>
              <w:keepNext/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9B41BB" w:rsidRDefault="009B41BB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41BB" w:rsidRDefault="00CF6337">
            <w:pPr>
              <w:pStyle w:val="a6"/>
              <w:spacing w:line="276" w:lineRule="auto"/>
              <w:ind w:left="113" w:right="113" w:firstLine="51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«__» _____ 202__</w:t>
            </w:r>
          </w:p>
        </w:tc>
      </w:tr>
    </w:tbl>
    <w:p w:rsidR="009B41BB" w:rsidRDefault="009B41BB">
      <w:pPr>
        <w:rPr>
          <w:rFonts w:hint="eastAsia"/>
        </w:rPr>
        <w:sectPr w:rsidR="009B41BB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B41BB" w:rsidRDefault="009B41BB">
      <w:pPr>
        <w:pStyle w:val="a6"/>
        <w:spacing w:line="276" w:lineRule="auto"/>
        <w:ind w:firstLine="709"/>
        <w:jc w:val="left"/>
      </w:pPr>
    </w:p>
    <w:sectPr w:rsidR="009B41BB" w:rsidSect="009B41BB">
      <w:type w:val="continuous"/>
      <w:pgSz w:w="11906" w:h="16838"/>
      <w:pgMar w:top="1134" w:right="850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7AB7"/>
    <w:multiLevelType w:val="multilevel"/>
    <w:tmpl w:val="41D29D7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>
    <w:nsid w:val="4BEB4960"/>
    <w:multiLevelType w:val="multilevel"/>
    <w:tmpl w:val="3F5E4EDC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4FA5451A"/>
    <w:multiLevelType w:val="multilevel"/>
    <w:tmpl w:val="6BA282E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3">
    <w:nsid w:val="68560045"/>
    <w:multiLevelType w:val="multilevel"/>
    <w:tmpl w:val="2876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9D76D96"/>
    <w:multiLevelType w:val="multilevel"/>
    <w:tmpl w:val="A71E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savePreviewPicture/>
  <w:compat>
    <w:useFELayout/>
  </w:compat>
  <w:rsids>
    <w:rsidRoot w:val="009B41BB"/>
    <w:rsid w:val="009B41BB"/>
    <w:rsid w:val="009D2502"/>
    <w:rsid w:val="00C714E2"/>
    <w:rsid w:val="00CF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"/>
    <w:qFormat/>
    <w:rsid w:val="009B41BB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Heading"/>
    <w:next w:val="a"/>
    <w:qFormat/>
    <w:rsid w:val="009B41B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Heading"/>
    <w:next w:val="a"/>
    <w:qFormat/>
    <w:rsid w:val="009B41BB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customStyle="1" w:styleId="Heading4">
    <w:name w:val="Heading 4"/>
    <w:basedOn w:val="Heading"/>
    <w:next w:val="a"/>
    <w:qFormat/>
    <w:rsid w:val="009B41BB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customStyle="1" w:styleId="Heading5">
    <w:name w:val="Heading 5"/>
    <w:basedOn w:val="Heading"/>
    <w:next w:val="a"/>
    <w:qFormat/>
    <w:rsid w:val="009B41BB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Heading6">
    <w:name w:val="Heading 6"/>
    <w:basedOn w:val="Heading"/>
    <w:next w:val="a"/>
    <w:qFormat/>
    <w:rsid w:val="009B41BB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customStyle="1" w:styleId="PODNumberingSymbols">
    <w:name w:val="POD Numbering Symbols"/>
    <w:qFormat/>
    <w:rsid w:val="009B41BB"/>
  </w:style>
  <w:style w:type="character" w:customStyle="1" w:styleId="PODBulletSymbols">
    <w:name w:val="POD Bullet Symbols"/>
    <w:qFormat/>
    <w:rsid w:val="009B41BB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9B41B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sid w:val="009B41B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sid w:val="009B41B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sid w:val="009B41B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sid w:val="009B41B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sid w:val="009B41B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sid w:val="009B41B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sid w:val="009B41B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sid w:val="009B41B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sid w:val="009B41BB"/>
    <w:rPr>
      <w:rFonts w:ascii="Times New Roman" w:eastAsia="Calibri" w:hAnsi="Times New Roman"/>
      <w:b/>
      <w:sz w:val="24"/>
      <w:szCs w:val="24"/>
    </w:rPr>
  </w:style>
  <w:style w:type="character" w:customStyle="1" w:styleId="2">
    <w:name w:val="АР Прил 2 Знак"/>
    <w:basedOn w:val="a3"/>
    <w:qFormat/>
    <w:rsid w:val="009B41BB"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rsid w:val="009B41BB"/>
    <w:pPr>
      <w:keepNext/>
    </w:pPr>
  </w:style>
  <w:style w:type="paragraph" w:customStyle="1" w:styleId="Heading">
    <w:name w:val="Heading"/>
    <w:basedOn w:val="a"/>
    <w:next w:val="a4"/>
    <w:qFormat/>
    <w:rsid w:val="009B41B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9B41BB"/>
    <w:pPr>
      <w:spacing w:after="140" w:line="276" w:lineRule="auto"/>
    </w:pPr>
  </w:style>
  <w:style w:type="paragraph" w:customStyle="1" w:styleId="podPageBreakBefore">
    <w:name w:val="podPageBreakBefore"/>
    <w:qFormat/>
    <w:rsid w:val="009B41BB"/>
    <w:pPr>
      <w:pageBreakBefore/>
    </w:pPr>
    <w:rPr>
      <w:sz w:val="4"/>
    </w:rPr>
  </w:style>
  <w:style w:type="paragraph" w:customStyle="1" w:styleId="podPageBreakAfter">
    <w:name w:val="podPageBreakAfter"/>
    <w:qFormat/>
    <w:rsid w:val="009B41BB"/>
    <w:rPr>
      <w:sz w:val="4"/>
    </w:rPr>
  </w:style>
  <w:style w:type="paragraph" w:customStyle="1" w:styleId="podColumnBreak">
    <w:name w:val="podColumnBreak"/>
    <w:qFormat/>
    <w:rsid w:val="009B41BB"/>
  </w:style>
  <w:style w:type="paragraph" w:customStyle="1" w:styleId="podBulletItem">
    <w:name w:val="podBulletItem"/>
    <w:basedOn w:val="a"/>
    <w:qFormat/>
    <w:rsid w:val="009B41BB"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rsid w:val="009B41BB"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rsid w:val="009B41BB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9B41BB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9B41BB"/>
    <w:pPr>
      <w:suppressLineNumbers/>
    </w:pPr>
  </w:style>
  <w:style w:type="paragraph" w:customStyle="1" w:styleId="Tableheading">
    <w:name w:val="Table heading"/>
    <w:basedOn w:val="Tablecell"/>
    <w:qFormat/>
    <w:rsid w:val="009B41BB"/>
    <w:rPr>
      <w:b/>
      <w:bCs/>
    </w:rPr>
  </w:style>
  <w:style w:type="paragraph" w:customStyle="1" w:styleId="podTablePara">
    <w:name w:val="podTablePara"/>
    <w:basedOn w:val="Tablecell"/>
    <w:qFormat/>
    <w:rsid w:val="009B41BB"/>
    <w:rPr>
      <w:sz w:val="16"/>
    </w:rPr>
  </w:style>
  <w:style w:type="paragraph" w:customStyle="1" w:styleId="podTableParaBold">
    <w:name w:val="podTableParaBold"/>
    <w:basedOn w:val="Tablecell"/>
    <w:qFormat/>
    <w:rsid w:val="009B41BB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9B41BB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9B41BB"/>
    <w:pPr>
      <w:jc w:val="right"/>
    </w:pPr>
    <w:rPr>
      <w:b/>
      <w:bCs/>
      <w:sz w:val="16"/>
    </w:rPr>
  </w:style>
  <w:style w:type="paragraph" w:styleId="a5">
    <w:name w:val="List"/>
    <w:basedOn w:val="a4"/>
    <w:rsid w:val="009B41BB"/>
  </w:style>
  <w:style w:type="paragraph" w:customStyle="1" w:styleId="Caption">
    <w:name w:val="Caption"/>
    <w:basedOn w:val="a"/>
    <w:qFormat/>
    <w:rsid w:val="009B41B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B41BB"/>
    <w:pPr>
      <w:suppressLineNumbers/>
    </w:pPr>
  </w:style>
  <w:style w:type="paragraph" w:customStyle="1" w:styleId="TableContents">
    <w:name w:val="Table Contents"/>
    <w:basedOn w:val="a"/>
    <w:qFormat/>
    <w:rsid w:val="009B41BB"/>
    <w:pPr>
      <w:suppressLineNumbers/>
    </w:pPr>
  </w:style>
  <w:style w:type="paragraph" w:customStyle="1" w:styleId="a6">
    <w:name w:val="обычный приложения"/>
    <w:basedOn w:val="a"/>
    <w:qFormat/>
    <w:rsid w:val="009B41BB"/>
    <w:pPr>
      <w:jc w:val="center"/>
    </w:pPr>
    <w:rPr>
      <w:rFonts w:ascii="Times New Roman" w:eastAsia="Calibri" w:hAnsi="Times New Roman"/>
      <w:b/>
    </w:rPr>
  </w:style>
  <w:style w:type="paragraph" w:customStyle="1" w:styleId="20">
    <w:name w:val="АР Прил 2"/>
    <w:basedOn w:val="a6"/>
    <w:qFormat/>
    <w:rsid w:val="009B41BB"/>
  </w:style>
  <w:style w:type="paragraph" w:customStyle="1" w:styleId="2-">
    <w:name w:val="Рег. Заголовок 2-го уровня регламента"/>
    <w:basedOn w:val="a"/>
    <w:qFormat/>
    <w:rsid w:val="009B41BB"/>
    <w:pPr>
      <w:jc w:val="center"/>
      <w:outlineLvl w:val="1"/>
    </w:pPr>
    <w:rPr>
      <w:rFonts w:ascii="Times New Roman" w:eastAsia="Calibri" w:hAnsi="Times New Roman"/>
      <w:b/>
      <w:bCs/>
    </w:rPr>
  </w:style>
  <w:style w:type="paragraph" w:customStyle="1" w:styleId="FootnoteText">
    <w:name w:val="Footnote Text"/>
    <w:basedOn w:val="a"/>
    <w:rsid w:val="009B41BB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rsid w:val="009B41BB"/>
    <w:pPr>
      <w:jc w:val="center"/>
    </w:pPr>
    <w:rPr>
      <w:b/>
      <w:bCs/>
    </w:rPr>
  </w:style>
  <w:style w:type="paragraph" w:customStyle="1" w:styleId="1">
    <w:name w:val="Обычная таблица1"/>
    <w:qFormat/>
    <w:rsid w:val="009B41BB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PreformattedText">
    <w:name w:val="Preformatted Text"/>
    <w:basedOn w:val="a"/>
    <w:qFormat/>
    <w:rsid w:val="009B41BB"/>
    <w:rPr>
      <w:rFonts w:ascii="Liberation Mono" w:hAnsi="Liberation Mono" w:cs="Liberation Mono"/>
      <w:sz w:val="20"/>
      <w:szCs w:val="20"/>
    </w:rPr>
  </w:style>
  <w:style w:type="numbering" w:customStyle="1" w:styleId="podBulletedList">
    <w:name w:val="podBulletedList"/>
    <w:qFormat/>
    <w:rsid w:val="009B41BB"/>
  </w:style>
  <w:style w:type="numbering" w:customStyle="1" w:styleId="podNumberedList">
    <w:name w:val="podNumberedList"/>
    <w:qFormat/>
    <w:rsid w:val="009B41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5694</TotalTime>
  <Pages>2</Pages>
  <Words>385</Words>
  <Characters>2201</Characters>
  <Application>Microsoft Office Word</Application>
  <DocSecurity>0</DocSecurity>
  <Lines>18</Lines>
  <Paragraphs>5</Paragraphs>
  <ScaleCrop>false</ScaleCrop>
  <Company>CtrlSoft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174</cp:revision>
  <dcterms:created xsi:type="dcterms:W3CDTF">2023-05-12T14:59:00Z</dcterms:created>
  <dcterms:modified xsi:type="dcterms:W3CDTF">2025-06-19T06:24:00Z</dcterms:modified>
  <dc:language>en-US</dc:language>
</cp:coreProperties>
</file>