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3" w:type="pct"/>
        <w:tblLayout w:type="fixed"/>
        <w:tblCellMar>
          <w:left w:w="28" w:type="dxa"/>
          <w:right w:w="28" w:type="dxa"/>
        </w:tblCellMar>
        <w:tblLook w:val="04A0"/>
      </w:tblPr>
      <w:tblGrid>
        <w:gridCol w:w="2736"/>
        <w:gridCol w:w="1916"/>
        <w:gridCol w:w="4697"/>
      </w:tblGrid>
      <w:tr w:rsidR="005E2AD1" w:rsidTr="005E2AD1">
        <w:trPr>
          <w:trHeight w:val="3107"/>
        </w:trPr>
        <w:tc>
          <w:tcPr>
            <w:tcW w:w="2736" w:type="dxa"/>
          </w:tcPr>
          <w:p w:rsidR="005E2AD1" w:rsidRDefault="005E2AD1" w:rsidP="005E2AD1">
            <w:pPr>
              <w:pStyle w:val="TableContents"/>
              <w:pageBreakBefore/>
              <w:jc w:val="both"/>
              <w:rPr>
                <w:rFonts w:ascii="Times New Roman" w:eastAsia="Times New Roman" w:hAnsi="Times New Roman" w:cs="Times New Roman"/>
                <w:sz w:val="28"/>
                <w:szCs w:val="28"/>
              </w:rPr>
            </w:pPr>
          </w:p>
        </w:tc>
        <w:tc>
          <w:tcPr>
            <w:tcW w:w="1916" w:type="dxa"/>
            <w:tcMar>
              <w:left w:w="10" w:type="dxa"/>
              <w:right w:w="10" w:type="dxa"/>
            </w:tcMar>
          </w:tcPr>
          <w:p w:rsidR="005E2AD1" w:rsidRDefault="005E2AD1" w:rsidP="005E2AD1">
            <w:pPr>
              <w:widowControl w:val="0"/>
              <w:tabs>
                <w:tab w:val="left" w:pos="565"/>
              </w:tabs>
              <w:spacing w:line="240" w:lineRule="auto"/>
              <w:jc w:val="center"/>
              <w:textAlignment w:val="baseline"/>
              <w:rPr>
                <w:rFonts w:eastAsia="Andale Sans UI"/>
                <w:color w:val="FFFFFF"/>
                <w:sz w:val="28"/>
                <w:szCs w:val="28"/>
                <w:shd w:val="clear" w:color="auto" w:fill="FFFFFF"/>
                <w:lang w:val="de-DE" w:eastAsia="ja-JP" w:bidi="fa-IR"/>
              </w:rPr>
            </w:pPr>
          </w:p>
        </w:tc>
        <w:tc>
          <w:tcPr>
            <w:tcW w:w="4697" w:type="dxa"/>
            <w:tcMar>
              <w:top w:w="55" w:type="dxa"/>
              <w:left w:w="55" w:type="dxa"/>
              <w:bottom w:w="55" w:type="dxa"/>
              <w:right w:w="55" w:type="dxa"/>
            </w:tcMar>
            <w:vAlign w:val="center"/>
          </w:tcPr>
          <w:p w:rsidR="005E2AD1" w:rsidRDefault="005E2AD1" w:rsidP="005E2AD1">
            <w:pPr>
              <w:spacing w:after="0" w:line="240" w:lineRule="auto"/>
            </w:pPr>
            <w:r>
              <w:rPr>
                <w:rFonts w:ascii="Times New Roman" w:hAnsi="Times New Roman"/>
                <w:sz w:val="28"/>
                <w:szCs w:val="28"/>
              </w:rPr>
              <w:t>Приложение 8</w:t>
            </w:r>
          </w:p>
          <w:p w:rsidR="005E2AD1" w:rsidRDefault="00F6633D" w:rsidP="005E2AD1">
            <w:pPr>
              <w:spacing w:after="0" w:line="240" w:lineRule="auto"/>
              <w:rPr>
                <w:rFonts w:ascii="Times New Roman" w:hAnsi="Times New Roman"/>
                <w:sz w:val="28"/>
                <w:szCs w:val="28"/>
              </w:rPr>
            </w:pPr>
            <w:r>
              <w:rPr>
                <w:rFonts w:ascii="Times New Roman" w:hAnsi="Times New Roman"/>
                <w:sz w:val="28"/>
                <w:szCs w:val="28"/>
              </w:rPr>
              <w:t>к А</w:t>
            </w:r>
            <w:r w:rsidR="005E2AD1">
              <w:rPr>
                <w:rFonts w:ascii="Times New Roman" w:hAnsi="Times New Roman"/>
                <w:sz w:val="28"/>
                <w:szCs w:val="28"/>
              </w:rPr>
              <w:t>дминистративному</w:t>
            </w:r>
          </w:p>
          <w:p w:rsidR="005E2AD1" w:rsidRDefault="005E2AD1" w:rsidP="005E2AD1">
            <w:pPr>
              <w:spacing w:after="0" w:line="240" w:lineRule="auto"/>
              <w:rPr>
                <w:rFonts w:ascii="Times New Roman" w:hAnsi="Times New Roman"/>
                <w:sz w:val="28"/>
                <w:szCs w:val="28"/>
              </w:rPr>
            </w:pPr>
            <w:r>
              <w:rPr>
                <w:rFonts w:ascii="Times New Roman" w:hAnsi="Times New Roman"/>
                <w:sz w:val="28"/>
                <w:szCs w:val="28"/>
              </w:rPr>
              <w:t>регламенту предоставления</w:t>
            </w:r>
          </w:p>
          <w:p w:rsidR="005E2AD1" w:rsidRDefault="005E2AD1" w:rsidP="005E2AD1">
            <w:pPr>
              <w:spacing w:after="0" w:line="240" w:lineRule="auto"/>
              <w:rPr>
                <w:rFonts w:ascii="Times New Roman" w:hAnsi="Times New Roman"/>
                <w:sz w:val="28"/>
                <w:szCs w:val="28"/>
              </w:rPr>
            </w:pPr>
            <w:r>
              <w:rPr>
                <w:rFonts w:ascii="Times New Roman" w:hAnsi="Times New Roman"/>
                <w:sz w:val="28"/>
                <w:szCs w:val="28"/>
              </w:rPr>
              <w:t>муниципальной услуги</w:t>
            </w:r>
          </w:p>
          <w:p w:rsidR="005E2AD1" w:rsidRDefault="005E2AD1" w:rsidP="005E2AD1">
            <w:pPr>
              <w:spacing w:after="0" w:line="240" w:lineRule="auto"/>
              <w:rPr>
                <w:rFonts w:ascii="Times New Roman" w:hAnsi="Times New Roman"/>
                <w:sz w:val="28"/>
                <w:szCs w:val="28"/>
              </w:rPr>
            </w:pPr>
            <w:r>
              <w:rPr>
                <w:rFonts w:ascii="Times New Roman" w:hAnsi="Times New Roman"/>
                <w:sz w:val="28"/>
                <w:szCs w:val="28"/>
              </w:rPr>
              <w:t>«Согласование установки средства</w:t>
            </w:r>
          </w:p>
          <w:p w:rsidR="005E2AD1" w:rsidRDefault="005E2AD1" w:rsidP="005E2AD1">
            <w:pPr>
              <w:spacing w:after="0" w:line="240" w:lineRule="auto"/>
              <w:rPr>
                <w:rFonts w:ascii="Times New Roman" w:hAnsi="Times New Roman"/>
                <w:sz w:val="28"/>
                <w:szCs w:val="28"/>
              </w:rPr>
            </w:pPr>
            <w:r>
              <w:rPr>
                <w:rFonts w:ascii="Times New Roman" w:hAnsi="Times New Roman"/>
                <w:sz w:val="28"/>
                <w:szCs w:val="28"/>
              </w:rPr>
              <w:t>размещения информации</w:t>
            </w:r>
          </w:p>
          <w:p w:rsidR="005E2AD1" w:rsidRDefault="005E2AD1" w:rsidP="005E2AD1">
            <w:pPr>
              <w:spacing w:after="0" w:line="240" w:lineRule="auto"/>
              <w:rPr>
                <w:rFonts w:ascii="Times New Roman" w:hAnsi="Times New Roman"/>
                <w:sz w:val="28"/>
                <w:szCs w:val="28"/>
              </w:rPr>
            </w:pPr>
            <w:r>
              <w:rPr>
                <w:rFonts w:ascii="Times New Roman" w:hAnsi="Times New Roman"/>
                <w:sz w:val="28"/>
                <w:szCs w:val="28"/>
              </w:rPr>
              <w:t>на территории городского округа</w:t>
            </w:r>
          </w:p>
          <w:p w:rsidR="005E2AD1" w:rsidRDefault="005E2AD1" w:rsidP="00F6633D">
            <w:pPr>
              <w:spacing w:after="0" w:line="240" w:lineRule="auto"/>
              <w:rPr>
                <w:rFonts w:ascii="Times New Roman" w:hAnsi="Times New Roman"/>
                <w:color w:val="FFFFFF"/>
                <w:spacing w:val="10"/>
                <w:sz w:val="28"/>
                <w:szCs w:val="28"/>
              </w:rPr>
            </w:pPr>
            <w:r>
              <w:rPr>
                <w:rFonts w:ascii="Times New Roman" w:hAnsi="Times New Roman"/>
                <w:sz w:val="28"/>
                <w:szCs w:val="28"/>
              </w:rPr>
              <w:t>Щёлково Московской области»</w:t>
            </w:r>
          </w:p>
        </w:tc>
      </w:tr>
    </w:tbl>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Cs/>
          <w:color w:val="000000" w:themeColor="text1"/>
          <w:sz w:val="28"/>
          <w:szCs w:val="28"/>
        </w:rPr>
      </w:pPr>
      <w:r w:rsidRPr="00EF7E83">
        <w:rPr>
          <w:rFonts w:ascii="Times New Roman" w:hAnsi="Times New Roman"/>
          <w:bCs/>
          <w:color w:val="000000" w:themeColor="text1"/>
          <w:sz w:val="28"/>
          <w:szCs w:val="28"/>
        </w:rPr>
        <w:t>Требования к внешнему виду средства размещения информации</w:t>
      </w:r>
    </w:p>
    <w:p w:rsidR="00EF7E83" w:rsidRPr="00EF7E83" w:rsidRDefault="00EF7E83" w:rsidP="001C4C25">
      <w:pPr>
        <w:spacing w:after="0"/>
        <w:jc w:val="center"/>
        <w:rPr>
          <w:rFonts w:ascii="Times New Roman" w:hAnsi="Times New Roman"/>
          <w:bCs/>
          <w:color w:val="000000" w:themeColor="text1"/>
          <w:sz w:val="28"/>
          <w:szCs w:val="28"/>
        </w:rPr>
      </w:pPr>
    </w:p>
    <w:p w:rsidR="001C4C25" w:rsidRPr="00EF7E83" w:rsidRDefault="001C4C25" w:rsidP="001C4C25">
      <w:pPr>
        <w:pStyle w:val="1"/>
        <w:numPr>
          <w:ilvl w:val="0"/>
          <w:numId w:val="2"/>
        </w:numPr>
        <w:rPr>
          <w:color w:val="000000" w:themeColor="text1"/>
        </w:rPr>
      </w:pPr>
      <w:r w:rsidRPr="00EF7E83">
        <w:rPr>
          <w:color w:val="000000" w:themeColor="text1"/>
        </w:rPr>
        <w:t>Основные принципы архитектурно-художественного облика средств размещения информации.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Художественно-композиционные решения дизайн-проекта </w:t>
      </w:r>
      <w:r w:rsidRPr="00EF7E83">
        <w:rPr>
          <w:color w:val="000000" w:themeColor="text1"/>
          <w:shd w:val="clear" w:color="auto" w:fill="FFFFFF" w:themeFill="background1"/>
        </w:rPr>
        <w:t xml:space="preserve">(проектной документации), индивидуального (специального) дизайн-проекта, </w:t>
      </w:r>
      <w:r w:rsidRPr="00EF7E83">
        <w:rPr>
          <w:color w:val="000000" w:themeColor="text1"/>
        </w:rPr>
        <w:t>разрабатываемые Заявителями, должны соответствовать требованиям Административного регламента.</w:t>
      </w:r>
    </w:p>
    <w:p w:rsidR="001C4C25" w:rsidRPr="00EF7E83" w:rsidRDefault="001C4C25" w:rsidP="001C4C25">
      <w:pPr>
        <w:pStyle w:val="1"/>
        <w:numPr>
          <w:ilvl w:val="0"/>
          <w:numId w:val="0"/>
        </w:numPr>
        <w:shd w:val="clear" w:color="auto" w:fill="FFFFFF" w:themeFill="background1"/>
        <w:ind w:firstLine="709"/>
      </w:pPr>
      <w:r w:rsidRPr="00EF7E83">
        <w:rPr>
          <w:color w:val="000000" w:themeColor="text1"/>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дизайн-проектови индивидуальных (специальных) дизайн-проектов следует учитывать:</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архитектурные особенности фасадов и функциональное назначение зданий различных архитектурных стилей, выполненных по индивид</w:t>
      </w:r>
      <w:r w:rsidR="00EF7E83">
        <w:rPr>
          <w:color w:val="000000" w:themeColor="text1"/>
        </w:rPr>
        <w:t xml:space="preserve">уальным архитектурным проектам </w:t>
      </w:r>
      <w:r w:rsidRPr="00EF7E83">
        <w:rPr>
          <w:color w:val="000000" w:themeColor="text1"/>
        </w:rPr>
        <w:t>или индустриального производства;</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место размещения объекта (в историческом или природном ландшафте, в сложившейся застройке городских или сельских поселений);</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lastRenderedPageBreak/>
        <w:t>Основными принципами выбора художественно-композиционного решения для средств размещения информации на зданиях и сооружениях являются:</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сохранение архитектурного своеобразия, декоративного убранства, тектоники, пластики, а также цельного и свободного восприятия фасадов;</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создание комфортного визуального пространства;</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обеспечение в легкодоступном режиме информирования потенциального потребителя о деятельности предприятия, организации, учреждения.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Крепление настенных конструкций на участках поверхностей с ценной отделкой (каменной, </w:t>
      </w:r>
      <w:proofErr w:type="spellStart"/>
      <w:r w:rsidRPr="00EF7E83">
        <w:rPr>
          <w:color w:val="000000" w:themeColor="text1"/>
        </w:rPr>
        <w:t>терразитовой</w:t>
      </w:r>
      <w:proofErr w:type="spellEnd"/>
      <w:r w:rsidRPr="00EF7E83">
        <w:rPr>
          <w:color w:val="000000" w:themeColor="text1"/>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w:t>
      </w:r>
      <w:bookmarkStart w:id="0" w:name="_GoBack"/>
      <w:r w:rsidRPr="00EF7E83">
        <w:rPr>
          <w:color w:val="000000" w:themeColor="text1"/>
        </w:rPr>
        <w:t>Приложен</w:t>
      </w:r>
      <w:bookmarkEnd w:id="0"/>
      <w:r w:rsidRPr="00EF7E83">
        <w:rPr>
          <w:color w:val="000000" w:themeColor="text1"/>
        </w:rPr>
        <w:t xml:space="preserve">ия к </w:t>
      </w:r>
      <w:r w:rsidR="00DA0951">
        <w:rPr>
          <w:color w:val="000000" w:themeColor="text1"/>
        </w:rPr>
        <w:t>Р</w:t>
      </w:r>
      <w:r w:rsidRPr="00EF7E83">
        <w:rPr>
          <w:color w:val="000000" w:themeColor="text1"/>
        </w:rPr>
        <w:t>егламенту) витражей и окон.</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1C4C25" w:rsidRPr="00EF7E83" w:rsidRDefault="001C4C25" w:rsidP="001C4C25">
      <w:pPr>
        <w:pStyle w:val="1"/>
        <w:numPr>
          <w:ilvl w:val="0"/>
          <w:numId w:val="2"/>
        </w:numPr>
        <w:shd w:val="clear" w:color="auto" w:fill="FFFFFF" w:themeFill="background1"/>
        <w:rPr>
          <w:color w:val="000000" w:themeColor="text1"/>
        </w:rPr>
      </w:pPr>
      <w:r w:rsidRPr="00EF7E83">
        <w:rPr>
          <w:color w:val="000000" w:themeColor="text1"/>
        </w:rPr>
        <w:t>Специальные требования по установке средств размещения информации.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Распространение информации, в том числе раскрытие либо доведение </w:t>
      </w:r>
      <w:r w:rsidR="00F2477B" w:rsidRPr="00EF7E83">
        <w:rPr>
          <w:color w:val="000000" w:themeColor="text1"/>
        </w:rPr>
        <w:br/>
      </w:r>
      <w:r w:rsidRPr="00EF7E83">
        <w:rPr>
          <w:color w:val="000000" w:themeColor="text1"/>
        </w:rPr>
        <w:t>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Заявителями.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 зданиях (строениях, </w:t>
      </w:r>
      <w:r w:rsidRPr="00EF7E83">
        <w:rPr>
          <w:color w:val="000000" w:themeColor="text1"/>
          <w:shd w:val="clear" w:color="auto" w:fill="FFFFFF" w:themeFill="background1"/>
        </w:rPr>
        <w:t>сооружениях), а также в виде выносных элементов средства</w:t>
      </w:r>
      <w:r w:rsidRPr="00EF7E83">
        <w:rPr>
          <w:color w:val="000000" w:themeColor="text1"/>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EF7E83">
        <w:t>Заявителей,</w:t>
      </w:r>
      <w:r w:rsidRPr="00EF7E83">
        <w:rPr>
          <w:color w:val="000000" w:themeColor="text1"/>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1C4C25" w:rsidRPr="00EF7E83" w:rsidRDefault="001C4C25" w:rsidP="001C4C25">
      <w:pPr>
        <w:pStyle w:val="1"/>
        <w:numPr>
          <w:ilvl w:val="0"/>
          <w:numId w:val="0"/>
        </w:numPr>
        <w:ind w:firstLine="709"/>
      </w:pPr>
      <w:r w:rsidRPr="00EF7E83">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hAnsi="Times New Roman"/>
          <w:color w:val="000000" w:themeColor="text1"/>
          <w:sz w:val="28"/>
          <w:szCs w:val="28"/>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F7E83">
        <w:rPr>
          <w:rFonts w:ascii="Times New Roman" w:eastAsia="Times New Roman" w:hAnsi="Times New Roman"/>
          <w:sz w:val="28"/>
          <w:szCs w:val="28"/>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eastAsia="Times New Roman" w:hAnsi="Times New Roman"/>
          <w:sz w:val="28"/>
          <w:szCs w:val="28"/>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hAnsi="Times New Roman"/>
          <w:sz w:val="28"/>
          <w:szCs w:val="28"/>
        </w:rPr>
        <w:t>Выдача согласования на установку средства размещения информации, р</w:t>
      </w:r>
      <w:r w:rsidRPr="00EF7E83">
        <w:rPr>
          <w:rFonts w:ascii="Times New Roman" w:hAnsi="Times New Roman"/>
          <w:color w:val="000000" w:themeColor="text1"/>
          <w:sz w:val="28"/>
          <w:szCs w:val="28"/>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w:t>
      </w:r>
      <w:r w:rsidR="00DA0951">
        <w:rPr>
          <w:color w:val="000000" w:themeColor="text1"/>
        </w:rPr>
        <w:t>Р</w:t>
      </w:r>
      <w:r w:rsidRPr="00EF7E83">
        <w:rPr>
          <w:color w:val="000000" w:themeColor="text1"/>
        </w:rPr>
        <w:t xml:space="preserve">егламенту. </w:t>
      </w:r>
    </w:p>
    <w:p w:rsidR="001C4C25" w:rsidRPr="00EF7E83" w:rsidRDefault="001C4C25" w:rsidP="001C4C25">
      <w:pPr>
        <w:pStyle w:val="1"/>
        <w:numPr>
          <w:ilvl w:val="0"/>
          <w:numId w:val="0"/>
        </w:numPr>
        <w:shd w:val="clear" w:color="auto" w:fill="FFFFFF" w:themeFill="background1"/>
        <w:ind w:firstLine="709"/>
      </w:pPr>
      <w:r w:rsidRPr="00EF7E83">
        <w:rPr>
          <w:color w:val="000000" w:themeColor="text1"/>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00F2477B" w:rsidRPr="00EF7E83">
        <w:rPr>
          <w:color w:val="000000" w:themeColor="text1"/>
        </w:rPr>
        <w:br/>
      </w:r>
      <w:r w:rsidRPr="00EF7E83">
        <w:rPr>
          <w:color w:val="000000" w:themeColor="text1"/>
        </w:rPr>
        <w:t xml:space="preserve">и рекламных конструкций не должна превышать 30% от площади фасада конкретного объекта, если иное не предусмотрено его архитектурным решением и </w:t>
      </w:r>
      <w:r w:rsidRPr="00EF7E83">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w:t>
      </w:r>
      <w:r w:rsidR="00DA0951">
        <w:rPr>
          <w:color w:val="000000" w:themeColor="text1"/>
        </w:rPr>
        <w:t>Р</w:t>
      </w:r>
      <w:r w:rsidRPr="00EF7E83">
        <w:rPr>
          <w:color w:val="000000" w:themeColor="text1"/>
        </w:rPr>
        <w:t>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1C4C25" w:rsidRPr="00EF7E83" w:rsidRDefault="001C4C25" w:rsidP="001C4C25">
      <w:pPr>
        <w:pStyle w:val="1"/>
        <w:numPr>
          <w:ilvl w:val="0"/>
          <w:numId w:val="0"/>
        </w:numPr>
        <w:ind w:firstLine="709"/>
      </w:pPr>
      <w:r w:rsidRPr="00EF7E83">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1C4C25" w:rsidRPr="00EF7E83" w:rsidRDefault="001C4C25" w:rsidP="001C4C25">
      <w:pPr>
        <w:pStyle w:val="1"/>
        <w:numPr>
          <w:ilvl w:val="0"/>
          <w:numId w:val="2"/>
        </w:numPr>
      </w:pPr>
      <w:r w:rsidRPr="00EF7E83">
        <w:t>Цветовые, стилистические и композиционные решения средств размещения информации, устанавливаемых на зданиях (строениях, сооружениях).</w:t>
      </w:r>
    </w:p>
    <w:p w:rsidR="001C4C25" w:rsidRPr="00EF7E83" w:rsidRDefault="001C4C25" w:rsidP="001C4C25">
      <w:pPr>
        <w:pStyle w:val="1"/>
        <w:numPr>
          <w:ilvl w:val="0"/>
          <w:numId w:val="0"/>
        </w:numPr>
        <w:ind w:firstLine="709"/>
      </w:pPr>
      <w:r w:rsidRPr="00EF7E83">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1C4C25" w:rsidRPr="00EF7E83" w:rsidRDefault="001C4C25" w:rsidP="001C4C25">
      <w:pPr>
        <w:pStyle w:val="1"/>
        <w:numPr>
          <w:ilvl w:val="0"/>
          <w:numId w:val="0"/>
        </w:numPr>
        <w:ind w:firstLine="709"/>
      </w:pPr>
      <w:r w:rsidRPr="00EF7E83">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1C4C25" w:rsidRPr="00EF7E83" w:rsidRDefault="001C4C25" w:rsidP="001C4C25">
      <w:pPr>
        <w:pStyle w:val="1"/>
        <w:numPr>
          <w:ilvl w:val="0"/>
          <w:numId w:val="4"/>
        </w:numPr>
      </w:pPr>
      <w:r w:rsidRPr="00EF7E83">
        <w:t>архитектурного решения фасада, на котором планируется установка объекта для размещения информации;</w:t>
      </w:r>
    </w:p>
    <w:p w:rsidR="001C4C25" w:rsidRPr="00EF7E83" w:rsidRDefault="001C4C25" w:rsidP="001C4C25">
      <w:pPr>
        <w:pStyle w:val="1"/>
        <w:numPr>
          <w:ilvl w:val="0"/>
          <w:numId w:val="4"/>
        </w:numPr>
      </w:pPr>
      <w:r w:rsidRPr="00EF7E83">
        <w:t xml:space="preserve">окружающей застройки, в особенности для исторических поселений </w:t>
      </w:r>
      <w:r w:rsidR="00F2477B" w:rsidRPr="00EF7E83">
        <w:br/>
      </w:r>
      <w:r w:rsidRPr="00EF7E83">
        <w:t>и исторических центров городов.</w:t>
      </w:r>
    </w:p>
    <w:p w:rsidR="001C4C25" w:rsidRPr="00EF7E83" w:rsidRDefault="001C4C25" w:rsidP="001C4C25">
      <w:pPr>
        <w:pStyle w:val="1"/>
        <w:numPr>
          <w:ilvl w:val="0"/>
          <w:numId w:val="0"/>
        </w:numPr>
        <w:ind w:firstLine="709"/>
      </w:pPr>
      <w:r w:rsidRPr="00EF7E83">
        <w:t xml:space="preserve">В построении шрифтовой композиции средства размещения информации должны соблюдаться визуально равномерные </w:t>
      </w:r>
      <w:proofErr w:type="spellStart"/>
      <w:r w:rsidRPr="00EF7E83">
        <w:t>межбуквенные</w:t>
      </w:r>
      <w:proofErr w:type="spellEnd"/>
      <w:r w:rsidRPr="00EF7E83">
        <w:t xml:space="preserve"> интервалы - кернинг.</w:t>
      </w:r>
    </w:p>
    <w:p w:rsidR="001C4C25" w:rsidRPr="00EF7E83" w:rsidRDefault="001C4C25" w:rsidP="001C4C25">
      <w:pPr>
        <w:pStyle w:val="1"/>
        <w:numPr>
          <w:ilvl w:val="0"/>
          <w:numId w:val="0"/>
        </w:numPr>
        <w:ind w:firstLine="709"/>
      </w:pPr>
      <w:r w:rsidRPr="00EF7E83">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Pr="00EF7E83">
        <w:b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1C4C25" w:rsidRPr="00EF7E83" w:rsidRDefault="001C4C25" w:rsidP="001C4C25">
      <w:pPr>
        <w:pStyle w:val="1"/>
        <w:numPr>
          <w:ilvl w:val="0"/>
          <w:numId w:val="0"/>
        </w:numPr>
        <w:ind w:firstLine="709"/>
      </w:pPr>
      <w:r w:rsidRPr="00EF7E83">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Pr="00EF7E83">
        <w:br/>
        <w:t>по размещению этих элементов, с требованиями настоящего Приложения</w:t>
      </w:r>
      <w:r w:rsidR="00F2477B" w:rsidRPr="00EF7E83">
        <w:rPr>
          <w:color w:val="000000" w:themeColor="text1"/>
        </w:rPr>
        <w:br/>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При этом допускается размещение только одного логотипа и одной эмблемы на конструкцию.</w:t>
      </w:r>
    </w:p>
    <w:p w:rsidR="001C4C25" w:rsidRPr="00EF7E83" w:rsidRDefault="001C4C25" w:rsidP="001C4C25">
      <w:pPr>
        <w:pStyle w:val="1"/>
        <w:numPr>
          <w:ilvl w:val="0"/>
          <w:numId w:val="2"/>
        </w:numPr>
      </w:pPr>
      <w:r w:rsidRPr="00EF7E83">
        <w:t>Подсветка средств размещения информации, устанавливаемых на зданиях (строениях, сооружениях).</w:t>
      </w:r>
    </w:p>
    <w:p w:rsidR="001C4C25" w:rsidRPr="00EF7E83" w:rsidRDefault="001C4C25" w:rsidP="001C4C25">
      <w:pPr>
        <w:pStyle w:val="1"/>
        <w:numPr>
          <w:ilvl w:val="0"/>
          <w:numId w:val="0"/>
        </w:numPr>
        <w:ind w:firstLine="709"/>
      </w:pPr>
      <w:r w:rsidRPr="00EF7E83">
        <w:t>При установке средств размещения информации на зданиях и сооружениях должна быть организована подсветка.</w:t>
      </w:r>
    </w:p>
    <w:p w:rsidR="001C4C25" w:rsidRPr="00EF7E83" w:rsidRDefault="001C4C25" w:rsidP="001C4C25">
      <w:pPr>
        <w:pStyle w:val="1"/>
        <w:numPr>
          <w:ilvl w:val="0"/>
          <w:numId w:val="0"/>
        </w:numPr>
        <w:ind w:firstLine="709"/>
      </w:pPr>
      <w:r w:rsidRPr="00EF7E83">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EF7E83">
        <w:noBreakHyphen/>
        <w:t xml:space="preserve">03 «Гигиенические требования к естественному, искусственному </w:t>
      </w:r>
      <w:r w:rsidRPr="00EF7E83">
        <w:br/>
        <w:t>и совмещенному освещению жилых и общественных зданий».</w:t>
      </w:r>
    </w:p>
    <w:p w:rsidR="001C4C25" w:rsidRPr="00EF7E83" w:rsidRDefault="001C4C25" w:rsidP="001C4C25">
      <w:pPr>
        <w:pStyle w:val="1"/>
        <w:numPr>
          <w:ilvl w:val="0"/>
          <w:numId w:val="0"/>
        </w:numPr>
        <w:ind w:firstLine="709"/>
      </w:pPr>
      <w:r w:rsidRPr="00EF7E83">
        <w:t>Подсветка со светодинамическим и мерцающим эффектами не допускается.</w:t>
      </w:r>
    </w:p>
    <w:p w:rsidR="001C4C25" w:rsidRPr="00EF7E83" w:rsidRDefault="001C4C25" w:rsidP="001C4C25">
      <w:pPr>
        <w:pStyle w:val="1"/>
        <w:numPr>
          <w:ilvl w:val="0"/>
          <w:numId w:val="0"/>
        </w:numPr>
        <w:ind w:firstLine="709"/>
      </w:pPr>
      <w:r w:rsidRPr="00EF7E83">
        <w:t>Рекомендуется внутренняя (встроенная в конструкцию) подсветка средства размещения информации.</w:t>
      </w:r>
    </w:p>
    <w:p w:rsidR="001C4C25" w:rsidRPr="00EF7E83" w:rsidRDefault="001C4C25" w:rsidP="001C4C25">
      <w:pPr>
        <w:pStyle w:val="1"/>
        <w:numPr>
          <w:ilvl w:val="0"/>
          <w:numId w:val="2"/>
        </w:numPr>
      </w:pPr>
      <w:r w:rsidRPr="00EF7E83">
        <w:t>Требования к размещению информационных конструкций (вывесок).</w:t>
      </w:r>
    </w:p>
    <w:p w:rsidR="001C4C25" w:rsidRPr="00EF7E83" w:rsidRDefault="001C4C25" w:rsidP="001C4C25">
      <w:pPr>
        <w:pStyle w:val="1"/>
        <w:numPr>
          <w:ilvl w:val="0"/>
          <w:numId w:val="0"/>
        </w:numPr>
        <w:ind w:firstLine="709"/>
      </w:pPr>
      <w:r w:rsidRPr="00EF7E83">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1C4C25" w:rsidRPr="00EF7E83" w:rsidRDefault="001C4C25" w:rsidP="001C4C25">
      <w:pPr>
        <w:autoSpaceDE w:val="0"/>
        <w:autoSpaceDN w:val="0"/>
        <w:adjustRightInd w:val="0"/>
        <w:spacing w:after="0"/>
        <w:ind w:firstLine="709"/>
        <w:jc w:val="both"/>
        <w:rPr>
          <w:rFonts w:ascii="Times New Roman" w:hAnsi="Times New Roman"/>
          <w:sz w:val="28"/>
          <w:szCs w:val="28"/>
        </w:rPr>
      </w:pPr>
      <w:r w:rsidRPr="00EF7E83">
        <w:rPr>
          <w:rFonts w:ascii="Times New Roman" w:hAnsi="Times New Roman"/>
          <w:sz w:val="28"/>
          <w:szCs w:val="28"/>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EF7E83">
        <w:rPr>
          <w:rFonts w:ascii="Times New Roman" w:hAnsi="Times New Roman"/>
          <w:color w:val="000000" w:themeColor="text1"/>
          <w:sz w:val="28"/>
          <w:szCs w:val="28"/>
        </w:rPr>
        <w:t xml:space="preserve">к </w:t>
      </w:r>
      <w:r w:rsidR="00DA0951">
        <w:rPr>
          <w:rFonts w:ascii="Times New Roman" w:hAnsi="Times New Roman"/>
          <w:color w:val="000000" w:themeColor="text1"/>
          <w:sz w:val="28"/>
          <w:szCs w:val="28"/>
        </w:rPr>
        <w:t>Р</w:t>
      </w:r>
      <w:r w:rsidRPr="00EF7E83">
        <w:rPr>
          <w:rFonts w:ascii="Times New Roman" w:hAnsi="Times New Roman"/>
          <w:color w:val="000000" w:themeColor="text1"/>
          <w:sz w:val="28"/>
          <w:szCs w:val="28"/>
        </w:rPr>
        <w:t>егламенту</w:t>
      </w:r>
      <w:r w:rsidRPr="00EF7E83">
        <w:rPr>
          <w:rFonts w:ascii="Times New Roman" w:hAnsi="Times New Roman"/>
          <w:sz w:val="28"/>
          <w:szCs w:val="28"/>
        </w:rPr>
        <w:t>).</w:t>
      </w:r>
    </w:p>
    <w:p w:rsidR="001C4C25" w:rsidRPr="00EF7E83" w:rsidRDefault="001C4C25" w:rsidP="001C4C25">
      <w:pPr>
        <w:autoSpaceDE w:val="0"/>
        <w:autoSpaceDN w:val="0"/>
        <w:adjustRightInd w:val="0"/>
        <w:spacing w:after="0"/>
        <w:ind w:firstLine="709"/>
        <w:jc w:val="both"/>
        <w:rPr>
          <w:rFonts w:ascii="Times New Roman" w:hAnsi="Times New Roman"/>
          <w:sz w:val="28"/>
          <w:szCs w:val="28"/>
        </w:rPr>
      </w:pPr>
      <w:r w:rsidRPr="00EF7E83">
        <w:rPr>
          <w:rFonts w:ascii="Times New Roman" w:hAnsi="Times New Roman"/>
          <w:sz w:val="28"/>
          <w:szCs w:val="28"/>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1C4C25" w:rsidRPr="00EF7E83" w:rsidRDefault="001C4C25" w:rsidP="001C4C25">
      <w:pPr>
        <w:pStyle w:val="1"/>
        <w:numPr>
          <w:ilvl w:val="0"/>
          <w:numId w:val="0"/>
        </w:numPr>
        <w:shd w:val="clear" w:color="auto" w:fill="FFFFFF" w:themeFill="background1"/>
        <w:ind w:firstLine="709"/>
      </w:pPr>
      <w:r w:rsidRPr="00EF7E83">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1C4C25" w:rsidRPr="00EF7E83" w:rsidRDefault="001C4C25" w:rsidP="001C4C25">
      <w:pPr>
        <w:pStyle w:val="1"/>
        <w:numPr>
          <w:ilvl w:val="0"/>
          <w:numId w:val="0"/>
        </w:numPr>
        <w:shd w:val="clear" w:color="auto" w:fill="FFFFFF" w:themeFill="background1"/>
        <w:ind w:firstLine="709"/>
      </w:pPr>
      <w:r w:rsidRPr="00EF7E83">
        <w:t>Информационные конструкции (вывески) могут состоять из следующих элементов:</w:t>
      </w:r>
    </w:p>
    <w:p w:rsidR="001C4C25" w:rsidRPr="00EF7E83" w:rsidRDefault="001C4C25" w:rsidP="001C4C25">
      <w:pPr>
        <w:pStyle w:val="1"/>
        <w:numPr>
          <w:ilvl w:val="0"/>
          <w:numId w:val="5"/>
        </w:numPr>
      </w:pPr>
      <w:r w:rsidRPr="00EF7E83">
        <w:t>информационное поле (текстовая часть);</w:t>
      </w:r>
    </w:p>
    <w:p w:rsidR="001C4C25" w:rsidRPr="00EF7E83" w:rsidRDefault="001C4C25" w:rsidP="001C4C25">
      <w:pPr>
        <w:pStyle w:val="1"/>
        <w:numPr>
          <w:ilvl w:val="0"/>
          <w:numId w:val="5"/>
        </w:numPr>
      </w:pPr>
      <w:r w:rsidRPr="00EF7E83">
        <w:t>декоративно-художественные элементы.</w:t>
      </w:r>
    </w:p>
    <w:p w:rsidR="001C4C25" w:rsidRPr="00EF7E83" w:rsidRDefault="001C4C25" w:rsidP="001C4C25">
      <w:pPr>
        <w:pStyle w:val="1"/>
        <w:numPr>
          <w:ilvl w:val="0"/>
          <w:numId w:val="5"/>
        </w:numPr>
      </w:pPr>
      <w:r w:rsidRPr="00EF7E83">
        <w:t>элементы крепления;</w:t>
      </w:r>
    </w:p>
    <w:p w:rsidR="001C4C25" w:rsidRPr="00EF7E83" w:rsidRDefault="001C4C25" w:rsidP="001C4C25">
      <w:pPr>
        <w:pStyle w:val="1"/>
        <w:numPr>
          <w:ilvl w:val="0"/>
          <w:numId w:val="5"/>
        </w:numPr>
      </w:pPr>
      <w:r w:rsidRPr="00EF7E83">
        <w:t>подложка.</w:t>
      </w:r>
    </w:p>
    <w:p w:rsidR="001C4C25" w:rsidRPr="00EF7E83" w:rsidRDefault="001C4C25" w:rsidP="001C4C25">
      <w:pPr>
        <w:pStyle w:val="1"/>
        <w:numPr>
          <w:ilvl w:val="0"/>
          <w:numId w:val="0"/>
        </w:numPr>
        <w:ind w:firstLine="709"/>
      </w:pPr>
      <w:r w:rsidRPr="00EF7E83">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w:t>
      </w:r>
      <w:r w:rsidR="00F2477B" w:rsidRPr="00EF7E83">
        <w:br/>
      </w:r>
      <w:r w:rsidRPr="00EF7E83">
        <w:t xml:space="preserve">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w:t>
      </w:r>
      <w:r w:rsidR="00F2477B" w:rsidRPr="00EF7E83">
        <w:br/>
      </w:r>
      <w:r w:rsidRPr="00EF7E83">
        <w:t>или осуществления, деятельности которых являются указанные торговые, развлекательные центры.</w:t>
      </w:r>
    </w:p>
    <w:p w:rsidR="001C4C25" w:rsidRPr="00EF7E83" w:rsidRDefault="001C4C25" w:rsidP="001C4C25">
      <w:pPr>
        <w:pStyle w:val="1"/>
        <w:numPr>
          <w:ilvl w:val="0"/>
          <w:numId w:val="0"/>
        </w:numPr>
        <w:ind w:firstLine="709"/>
      </w:pPr>
      <w:r w:rsidRPr="00EF7E83">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C4C25" w:rsidRPr="00EF7E83" w:rsidRDefault="001C4C25" w:rsidP="001C4C25">
      <w:pPr>
        <w:pStyle w:val="1"/>
        <w:numPr>
          <w:ilvl w:val="0"/>
          <w:numId w:val="0"/>
        </w:numPr>
        <w:ind w:firstLine="709"/>
      </w:pPr>
      <w:r w:rsidRPr="00EF7E83">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1C4C25" w:rsidRPr="00EF7E83" w:rsidRDefault="001C4C25" w:rsidP="001C4C25">
      <w:pPr>
        <w:pStyle w:val="1"/>
        <w:numPr>
          <w:ilvl w:val="0"/>
          <w:numId w:val="0"/>
        </w:numPr>
        <w:ind w:firstLine="709"/>
      </w:pPr>
      <w:r w:rsidRPr="00EF7E83">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1C4C25" w:rsidRPr="00EF7E83" w:rsidRDefault="001C4C25" w:rsidP="001C4C25">
      <w:pPr>
        <w:pStyle w:val="1"/>
        <w:numPr>
          <w:ilvl w:val="1"/>
          <w:numId w:val="14"/>
        </w:numPr>
      </w:pPr>
      <w:r w:rsidRPr="00EF7E83">
        <w:t>собственник земельного участка является единственным;</w:t>
      </w:r>
    </w:p>
    <w:p w:rsidR="001C4C25" w:rsidRPr="00EF7E83" w:rsidRDefault="001C4C25" w:rsidP="001C4C25">
      <w:pPr>
        <w:pStyle w:val="1"/>
        <w:numPr>
          <w:ilvl w:val="1"/>
          <w:numId w:val="14"/>
        </w:numPr>
      </w:pPr>
      <w:r w:rsidRPr="00EF7E83">
        <w:t xml:space="preserve">предоставлена техническая документация в соответствии с Приложением </w:t>
      </w:r>
      <w:r w:rsidR="00DA0951">
        <w:t>7</w:t>
      </w:r>
      <w:r w:rsidRPr="00EF7E83">
        <w:t xml:space="preserve"> к </w:t>
      </w:r>
      <w:r w:rsidR="00DA0951">
        <w:t>Р</w:t>
      </w:r>
      <w:r w:rsidRPr="00EF7E83">
        <w:t>егламенту;</w:t>
      </w:r>
    </w:p>
    <w:p w:rsidR="001C4C25" w:rsidRPr="00EF7E83" w:rsidRDefault="001C4C25" w:rsidP="001C4C25">
      <w:pPr>
        <w:pStyle w:val="1"/>
        <w:numPr>
          <w:ilvl w:val="1"/>
          <w:numId w:val="14"/>
        </w:numPr>
      </w:pPr>
      <w:r w:rsidRPr="00EF7E83">
        <w:t>оформлен индивидуальный (специальный) дизайн-проект данного средства размещения информации.</w:t>
      </w:r>
    </w:p>
    <w:p w:rsidR="001C4C25" w:rsidRPr="00EF7E83" w:rsidRDefault="001C4C25" w:rsidP="001C4C25">
      <w:pPr>
        <w:pStyle w:val="1"/>
        <w:numPr>
          <w:ilvl w:val="1"/>
          <w:numId w:val="19"/>
        </w:numPr>
        <w:ind w:left="0" w:firstLine="709"/>
      </w:pPr>
      <w:r w:rsidRPr="00EF7E83">
        <w:t xml:space="preserve"> Информационные конструкции специального назначения.</w:t>
      </w:r>
    </w:p>
    <w:p w:rsidR="001C4C25" w:rsidRPr="00EF7E83" w:rsidRDefault="001C4C25" w:rsidP="001C4C25">
      <w:pPr>
        <w:pStyle w:val="1"/>
        <w:numPr>
          <w:ilvl w:val="0"/>
          <w:numId w:val="0"/>
        </w:numPr>
        <w:ind w:firstLine="709"/>
      </w:pPr>
      <w:r w:rsidRPr="00EF7E83">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1C4C25" w:rsidRPr="00EF7E83" w:rsidRDefault="001C4C25" w:rsidP="001C4C25">
      <w:pPr>
        <w:pStyle w:val="1"/>
        <w:numPr>
          <w:ilvl w:val="0"/>
          <w:numId w:val="0"/>
        </w:numPr>
        <w:ind w:firstLine="709"/>
      </w:pPr>
      <w:r w:rsidRPr="00EF7E83">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1C4C25" w:rsidRPr="00EF7E83" w:rsidRDefault="001C4C25" w:rsidP="001C4C25">
      <w:pPr>
        <w:pStyle w:val="1"/>
        <w:numPr>
          <w:ilvl w:val="0"/>
          <w:numId w:val="6"/>
        </w:numPr>
      </w:pPr>
      <w:r w:rsidRPr="00EF7E83">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w:t>
      </w:r>
      <w:r w:rsidR="00F2477B" w:rsidRPr="00EF7E83">
        <w:br/>
      </w:r>
      <w:r w:rsidRPr="00EF7E83">
        <w:t>и их территориальных подразделений, государственных и муниципальных учреждений и предприятий, организаций;</w:t>
      </w:r>
    </w:p>
    <w:p w:rsidR="001C4C25" w:rsidRPr="00EF7E83" w:rsidRDefault="001C4C25" w:rsidP="001C4C25">
      <w:pPr>
        <w:pStyle w:val="1"/>
        <w:numPr>
          <w:ilvl w:val="0"/>
          <w:numId w:val="6"/>
        </w:numPr>
      </w:pPr>
      <w:r w:rsidRPr="00EF7E83">
        <w:t>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1C4C25" w:rsidRPr="00EF7E83" w:rsidRDefault="001C4C25" w:rsidP="001C4C25">
      <w:pPr>
        <w:pStyle w:val="1"/>
        <w:numPr>
          <w:ilvl w:val="0"/>
          <w:numId w:val="0"/>
        </w:numPr>
        <w:ind w:firstLine="709"/>
      </w:pPr>
      <w:r w:rsidRPr="00EF7E83">
        <w:t>Заявитель вправе установить только одну самостоятельную специальную конструкцию.</w:t>
      </w:r>
    </w:p>
    <w:p w:rsidR="001C4C25" w:rsidRPr="00EF7E83" w:rsidRDefault="001C4C25" w:rsidP="001C4C25">
      <w:pPr>
        <w:pStyle w:val="1"/>
        <w:numPr>
          <w:ilvl w:val="0"/>
          <w:numId w:val="0"/>
        </w:numPr>
        <w:ind w:firstLine="709"/>
      </w:pPr>
      <w:r w:rsidRPr="00EF7E83">
        <w:t>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1C4C25" w:rsidRPr="00EF7E83" w:rsidRDefault="001C4C25" w:rsidP="001C4C25">
      <w:pPr>
        <w:pStyle w:val="1"/>
        <w:numPr>
          <w:ilvl w:val="0"/>
          <w:numId w:val="0"/>
        </w:numPr>
        <w:ind w:firstLine="709"/>
      </w:pPr>
      <w:r w:rsidRPr="00EF7E83">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1C4C25" w:rsidRPr="00EF7E83" w:rsidRDefault="001C4C25" w:rsidP="001C4C25">
      <w:pPr>
        <w:pStyle w:val="1"/>
        <w:numPr>
          <w:ilvl w:val="0"/>
          <w:numId w:val="0"/>
        </w:numPr>
        <w:ind w:firstLine="709"/>
      </w:pPr>
      <w:r w:rsidRPr="00EF7E83">
        <w:t xml:space="preserve">Если Заявитель является единственным собственником (правообладателем, пользователем) здания (строения, сооружения) или помещений в них, в дополнение 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w:t>
      </w:r>
      <w:r w:rsidRPr="00EF7E83">
        <w:br/>
        <w:t>или индивидуальном предпринимателе, обязательных к донесению до потребителя, допускается размещение таблички:</w:t>
      </w:r>
    </w:p>
    <w:p w:rsidR="001C4C25" w:rsidRPr="00EF7E83" w:rsidRDefault="001C4C25" w:rsidP="001C4C25">
      <w:pPr>
        <w:pStyle w:val="1"/>
        <w:numPr>
          <w:ilvl w:val="0"/>
          <w:numId w:val="15"/>
        </w:numPr>
      </w:pPr>
      <w:r w:rsidRPr="00EF7E83">
        <w:t>на остеклении витрины (с внутренней стороны);</w:t>
      </w:r>
    </w:p>
    <w:p w:rsidR="001C4C25" w:rsidRPr="00EF7E83" w:rsidRDefault="001C4C25" w:rsidP="001C4C25">
      <w:pPr>
        <w:pStyle w:val="1"/>
        <w:numPr>
          <w:ilvl w:val="0"/>
          <w:numId w:val="15"/>
        </w:numPr>
      </w:pPr>
      <w:r w:rsidRPr="00EF7E83">
        <w:t>на дверях входных групп;</w:t>
      </w:r>
    </w:p>
    <w:p w:rsidR="001C4C25" w:rsidRPr="00EF7E83" w:rsidRDefault="001C4C25" w:rsidP="001C4C25">
      <w:pPr>
        <w:pStyle w:val="1"/>
        <w:numPr>
          <w:ilvl w:val="0"/>
          <w:numId w:val="15"/>
        </w:numPr>
      </w:pPr>
      <w:r w:rsidRPr="00EF7E83">
        <w:t>на элементах входных групп заборов (стационарных ограждений).</w:t>
      </w:r>
    </w:p>
    <w:p w:rsidR="001C4C25" w:rsidRPr="00EF7E83" w:rsidRDefault="001C4C25" w:rsidP="001C4C25">
      <w:pPr>
        <w:pStyle w:val="1"/>
        <w:numPr>
          <w:ilvl w:val="0"/>
          <w:numId w:val="0"/>
        </w:numPr>
        <w:ind w:firstLine="709"/>
      </w:pPr>
      <w:r w:rsidRPr="00EF7E83">
        <w:t>При этом габариты таких табличек не могут превышать 0,5 м на 0,5 м.</w:t>
      </w:r>
    </w:p>
    <w:p w:rsidR="001C4C25" w:rsidRPr="00EF7E83" w:rsidRDefault="001C4C25" w:rsidP="001C4C25">
      <w:pPr>
        <w:pStyle w:val="1"/>
        <w:numPr>
          <w:ilvl w:val="0"/>
          <w:numId w:val="0"/>
        </w:numPr>
        <w:ind w:firstLine="709"/>
      </w:pPr>
      <w:r w:rsidRPr="00EF7E83">
        <w:t>Максимальный размер учрежденческой и информационной доски не должен превышать 0,8 кв. м.</w:t>
      </w:r>
    </w:p>
    <w:p w:rsidR="001C4C25" w:rsidRPr="00EF7E83" w:rsidRDefault="001C4C25" w:rsidP="001C4C25">
      <w:pPr>
        <w:pStyle w:val="1"/>
        <w:numPr>
          <w:ilvl w:val="0"/>
          <w:numId w:val="0"/>
        </w:numPr>
        <w:ind w:firstLine="709"/>
      </w:pPr>
      <w:r w:rsidRPr="00EF7E83">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1C4C25" w:rsidRPr="00EF7E83" w:rsidRDefault="001C4C25" w:rsidP="001C4C25">
      <w:pPr>
        <w:pStyle w:val="1"/>
        <w:numPr>
          <w:ilvl w:val="0"/>
          <w:numId w:val="0"/>
        </w:numPr>
        <w:ind w:firstLine="709"/>
      </w:pPr>
      <w:r w:rsidRPr="00EF7E83">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1C4C25" w:rsidRPr="00EF7E83" w:rsidRDefault="001C4C25" w:rsidP="001C4C25">
      <w:pPr>
        <w:pStyle w:val="1"/>
        <w:numPr>
          <w:ilvl w:val="0"/>
          <w:numId w:val="0"/>
        </w:numPr>
        <w:ind w:firstLine="709"/>
      </w:pPr>
      <w:r w:rsidRPr="00EF7E83">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может быть размещен вблизи арочного прохода (проезда).</w:t>
      </w:r>
    </w:p>
    <w:p w:rsidR="001C4C25" w:rsidRPr="00EF7E83" w:rsidRDefault="001C4C25" w:rsidP="001C4C25">
      <w:pPr>
        <w:pStyle w:val="1"/>
        <w:numPr>
          <w:ilvl w:val="0"/>
          <w:numId w:val="0"/>
        </w:numPr>
        <w:ind w:firstLine="709"/>
      </w:pPr>
      <w:r w:rsidRPr="00EF7E83">
        <w:t>Габариты информационных блоков не должны превышать 1,5 м по ширине.</w:t>
      </w:r>
    </w:p>
    <w:p w:rsidR="001C4C25" w:rsidRPr="00EF7E83" w:rsidRDefault="001C4C25" w:rsidP="001C4C25">
      <w:pPr>
        <w:pStyle w:val="1"/>
        <w:numPr>
          <w:ilvl w:val="0"/>
          <w:numId w:val="0"/>
        </w:numPr>
        <w:ind w:firstLine="709"/>
      </w:pPr>
      <w:r w:rsidRPr="00EF7E83">
        <w:t>Габариты размещаемых в информационном блоке табличек определяются общим композиционным решением информационного блока.</w:t>
      </w:r>
    </w:p>
    <w:p w:rsidR="001C4C25" w:rsidRPr="00EF7E83" w:rsidRDefault="001C4C25" w:rsidP="001C4C25">
      <w:pPr>
        <w:pStyle w:val="1"/>
        <w:numPr>
          <w:ilvl w:val="0"/>
          <w:numId w:val="0"/>
        </w:numPr>
        <w:ind w:firstLine="709"/>
      </w:pPr>
      <w:r w:rsidRPr="00EF7E83">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1C4C25" w:rsidRPr="00EF7E83" w:rsidRDefault="001C4C25" w:rsidP="001C4C25">
      <w:pPr>
        <w:pStyle w:val="1"/>
        <w:numPr>
          <w:ilvl w:val="0"/>
          <w:numId w:val="0"/>
        </w:numPr>
        <w:ind w:firstLine="709"/>
      </w:pPr>
      <w:r w:rsidRPr="00EF7E83">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1C4C25" w:rsidRPr="00EF7E83" w:rsidRDefault="001C4C25" w:rsidP="001C4C25">
      <w:pPr>
        <w:pStyle w:val="1"/>
        <w:numPr>
          <w:ilvl w:val="1"/>
          <w:numId w:val="18"/>
        </w:numPr>
        <w:ind w:left="0" w:firstLine="709"/>
      </w:pPr>
      <w:r w:rsidRPr="00EF7E83">
        <w:t>Настенные информационные конструкции.</w:t>
      </w:r>
    </w:p>
    <w:p w:rsidR="001C4C25" w:rsidRPr="00EF7E83" w:rsidRDefault="001C4C25" w:rsidP="001C4C25">
      <w:pPr>
        <w:pStyle w:val="1"/>
        <w:numPr>
          <w:ilvl w:val="0"/>
          <w:numId w:val="0"/>
        </w:numPr>
        <w:ind w:firstLine="709"/>
      </w:pPr>
      <w:r w:rsidRPr="00EF7E83">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1C4C25" w:rsidRPr="00EF7E83" w:rsidRDefault="001C4C25" w:rsidP="001C4C25">
      <w:pPr>
        <w:pStyle w:val="1"/>
        <w:numPr>
          <w:ilvl w:val="0"/>
          <w:numId w:val="0"/>
        </w:numPr>
        <w:ind w:firstLine="709"/>
      </w:pPr>
      <w:r w:rsidRPr="00EF7E83">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w:t>
      </w:r>
      <w:r w:rsidR="00F2477B" w:rsidRPr="00EF7E83">
        <w:br/>
      </w:r>
      <w:r w:rsidRPr="00EF7E83">
        <w:t>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1C4C25" w:rsidRPr="00EF7E83" w:rsidRDefault="001C4C25" w:rsidP="001C4C25">
      <w:pPr>
        <w:pStyle w:val="1"/>
        <w:numPr>
          <w:ilvl w:val="0"/>
          <w:numId w:val="0"/>
        </w:numPr>
        <w:ind w:firstLine="709"/>
      </w:pPr>
      <w:r w:rsidRPr="00EF7E83">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параллельнок поверхности фасада и (или) конструктивным элементам здания (строения, сооружения):</w:t>
      </w:r>
    </w:p>
    <w:p w:rsidR="001C4C25" w:rsidRPr="00EF7E83" w:rsidRDefault="001C4C25" w:rsidP="001C4C25">
      <w:pPr>
        <w:pStyle w:val="1"/>
        <w:numPr>
          <w:ilvl w:val="0"/>
          <w:numId w:val="7"/>
        </w:numPr>
      </w:pPr>
      <w:r w:rsidRPr="00EF7E83">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1C4C25" w:rsidRPr="00EF7E83" w:rsidRDefault="001C4C25" w:rsidP="001C4C25">
      <w:pPr>
        <w:pStyle w:val="1"/>
        <w:numPr>
          <w:ilvl w:val="0"/>
          <w:numId w:val="7"/>
        </w:numPr>
      </w:pPr>
      <w:r w:rsidRPr="00EF7E83">
        <w:t>между верхней линией окон первого этажа и карнизом одноэтажных домов, строений;</w:t>
      </w:r>
    </w:p>
    <w:p w:rsidR="001C4C25" w:rsidRPr="00EF7E83" w:rsidRDefault="001C4C25" w:rsidP="001C4C25">
      <w:pPr>
        <w:pStyle w:val="1"/>
        <w:numPr>
          <w:ilvl w:val="0"/>
          <w:numId w:val="7"/>
        </w:numPr>
      </w:pPr>
      <w:r w:rsidRPr="00EF7E83">
        <w:t>между оконными проемами первого этажа исключительно в случаях, обусловленных архитектурными и историческими особенностями здания.</w:t>
      </w:r>
    </w:p>
    <w:p w:rsidR="001C4C25" w:rsidRPr="00EF7E83" w:rsidRDefault="001C4C25" w:rsidP="001C4C25">
      <w:pPr>
        <w:pStyle w:val="1"/>
        <w:numPr>
          <w:ilvl w:val="0"/>
          <w:numId w:val="0"/>
        </w:numPr>
        <w:ind w:firstLine="709"/>
      </w:pPr>
      <w:r w:rsidRPr="00EF7E83">
        <w:t xml:space="preserve">Настенные конструкции, кроме случаев, предусмотренных настоящим Приложением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размещаются на фасадах зданий (строений,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1C4C25" w:rsidRPr="00EF7E83" w:rsidRDefault="001C4C25" w:rsidP="001C4C25">
      <w:pPr>
        <w:pStyle w:val="1"/>
        <w:numPr>
          <w:ilvl w:val="0"/>
          <w:numId w:val="0"/>
        </w:numPr>
        <w:ind w:firstLine="709"/>
      </w:pPr>
      <w:r w:rsidRPr="00EF7E83">
        <w:rPr>
          <w:color w:val="000000" w:themeColor="text1"/>
        </w:rPr>
        <w:t xml:space="preserve">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w:t>
      </w:r>
      <w:r w:rsidR="00F2477B" w:rsidRPr="00EF7E83">
        <w:rPr>
          <w:color w:val="000000" w:themeColor="text1"/>
        </w:rPr>
        <w:br/>
      </w:r>
      <w:r w:rsidRPr="00EF7E83">
        <w:rPr>
          <w:color w:val="000000" w:themeColor="text1"/>
        </w:rPr>
        <w:t>или 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1C4C25" w:rsidRPr="00EF7E83" w:rsidRDefault="001C4C25" w:rsidP="001C4C25">
      <w:pPr>
        <w:pStyle w:val="1"/>
        <w:numPr>
          <w:ilvl w:val="0"/>
          <w:numId w:val="0"/>
        </w:numPr>
        <w:ind w:firstLine="709"/>
        <w:rPr>
          <w:color w:val="000000" w:themeColor="text1"/>
        </w:rPr>
      </w:pPr>
      <w:r w:rsidRPr="00EF7E83">
        <w:rPr>
          <w:color w:val="000000" w:themeColor="text1"/>
        </w:rPr>
        <w:t xml:space="preserve">Если </w:t>
      </w:r>
      <w:r w:rsidRPr="00EF7E83">
        <w:t xml:space="preserve">Заявитель </w:t>
      </w:r>
      <w:r w:rsidRPr="00EF7E83">
        <w:rPr>
          <w:color w:val="000000" w:themeColor="text1"/>
        </w:rPr>
        <w:t>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1C4C25" w:rsidRPr="00EF7E83" w:rsidRDefault="001C4C25" w:rsidP="001C4C25">
      <w:pPr>
        <w:pStyle w:val="1"/>
        <w:numPr>
          <w:ilvl w:val="0"/>
          <w:numId w:val="0"/>
        </w:numPr>
        <w:ind w:firstLine="709"/>
      </w:pPr>
      <w:r w:rsidRPr="00EF7E83">
        <w:rPr>
          <w:color w:val="000000" w:themeColor="text1"/>
        </w:rPr>
        <w:t xml:space="preserve">Размещение </w:t>
      </w:r>
      <w:r w:rsidRPr="00EF7E83">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1C4C25" w:rsidRPr="00EF7E83" w:rsidRDefault="001C4C25" w:rsidP="001C4C25">
      <w:pPr>
        <w:pStyle w:val="1"/>
        <w:numPr>
          <w:ilvl w:val="0"/>
          <w:numId w:val="0"/>
        </w:numPr>
        <w:ind w:firstLine="709"/>
      </w:pPr>
      <w:proofErr w:type="gramStart"/>
      <w:r w:rsidRPr="00EF7E83">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w:t>
      </w:r>
      <w:proofErr w:type="gramEnd"/>
      <w:r w:rsidRPr="00EF7E83">
        <w:t xml:space="preserve"> объемные буквы и символы без использования подложки, высота вывески может составлять 0,75 м (с учетом высоты декоративно-художественных элементов</w:t>
      </w:r>
      <w:r w:rsidR="004C7F6E">
        <w:t>)</w:t>
      </w:r>
      <w:r w:rsidRPr="00EF7E83">
        <w:t xml:space="preserve">, выносных элементов строчных и прописных букв </w:t>
      </w:r>
      <w:r w:rsidRPr="00EF7E83">
        <w:br/>
        <w:t>за пределами размера основной текстовой части размером не более 0,5 м.</w:t>
      </w:r>
    </w:p>
    <w:p w:rsidR="001C4C25" w:rsidRPr="00EF7E83" w:rsidRDefault="001C4C25" w:rsidP="001C4C25">
      <w:pPr>
        <w:pStyle w:val="1"/>
        <w:numPr>
          <w:ilvl w:val="0"/>
          <w:numId w:val="0"/>
        </w:numPr>
        <w:ind w:firstLine="709"/>
      </w:pPr>
      <w:r w:rsidRPr="00EF7E83">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1C4C25" w:rsidRPr="00EF7E83" w:rsidRDefault="001C4C25" w:rsidP="001C4C25">
      <w:pPr>
        <w:pStyle w:val="1"/>
        <w:numPr>
          <w:ilvl w:val="0"/>
          <w:numId w:val="0"/>
        </w:numPr>
        <w:ind w:firstLine="709"/>
      </w:pPr>
      <w:r w:rsidRPr="00EF7E83">
        <w:t>Минимальный размер высоты настенной конструкции должен составлять не менее 0,15 м.</w:t>
      </w:r>
    </w:p>
    <w:p w:rsidR="001C4C25" w:rsidRPr="00EF7E83" w:rsidRDefault="001C4C25" w:rsidP="001C4C25">
      <w:pPr>
        <w:pStyle w:val="1"/>
        <w:numPr>
          <w:ilvl w:val="0"/>
          <w:numId w:val="0"/>
        </w:numPr>
        <w:ind w:firstLine="709"/>
      </w:pPr>
      <w:r w:rsidRPr="00EF7E83">
        <w:t>Настенная конструкция не должна находиться на расстоянии более чем 0,2 м</w:t>
      </w:r>
      <w:r w:rsidR="00353B3C">
        <w:t xml:space="preserve"> </w:t>
      </w:r>
      <w:r w:rsidRPr="00EF7E83">
        <w:t>от плоскости (поверхности) фасада.</w:t>
      </w:r>
    </w:p>
    <w:p w:rsidR="001C4C25" w:rsidRPr="00EF7E83" w:rsidRDefault="001C4C25" w:rsidP="001C4C25">
      <w:pPr>
        <w:pStyle w:val="1"/>
        <w:numPr>
          <w:ilvl w:val="0"/>
          <w:numId w:val="0"/>
        </w:numPr>
        <w:ind w:firstLine="709"/>
      </w:pPr>
      <w:r w:rsidRPr="00EF7E83">
        <w:t xml:space="preserve">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w:t>
      </w:r>
      <w:proofErr w:type="gramStart"/>
      <w:r w:rsidRPr="00EF7E83">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Pr="00EF7E83">
        <w:t xml:space="preserve">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1C4C25" w:rsidRPr="00EF7E83" w:rsidRDefault="001C4C25" w:rsidP="001C4C25">
      <w:pPr>
        <w:pStyle w:val="1"/>
        <w:numPr>
          <w:ilvl w:val="0"/>
          <w:numId w:val="0"/>
        </w:numPr>
        <w:ind w:firstLine="709"/>
      </w:pPr>
      <w:r w:rsidRPr="00EF7E83">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1C4C25" w:rsidRPr="00EF7E83" w:rsidRDefault="001C4C25" w:rsidP="001C4C25">
      <w:pPr>
        <w:pStyle w:val="1"/>
        <w:numPr>
          <w:ilvl w:val="0"/>
          <w:numId w:val="0"/>
        </w:numPr>
        <w:ind w:firstLine="709"/>
      </w:pPr>
      <w:r w:rsidRPr="00EF7E83">
        <w:t>Запрещается размещение вывески непосредственно на конструкции козырька.</w:t>
      </w:r>
    </w:p>
    <w:p w:rsidR="001C4C25" w:rsidRPr="00EF7E83" w:rsidRDefault="001C4C25" w:rsidP="001C4C25">
      <w:pPr>
        <w:pStyle w:val="1"/>
        <w:numPr>
          <w:ilvl w:val="0"/>
          <w:numId w:val="0"/>
        </w:numPr>
        <w:ind w:firstLine="709"/>
      </w:pPr>
      <w:r w:rsidRPr="00EF7E83">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плоскостьи должна составлять не более 1 м.</w:t>
      </w:r>
    </w:p>
    <w:p w:rsidR="001C4C25" w:rsidRPr="00EF7E83" w:rsidRDefault="001C4C25" w:rsidP="001C4C25">
      <w:pPr>
        <w:pStyle w:val="1"/>
        <w:numPr>
          <w:ilvl w:val="0"/>
          <w:numId w:val="0"/>
        </w:numPr>
        <w:ind w:firstLine="709"/>
      </w:pPr>
      <w:r w:rsidRPr="00EF7E83">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C4C25" w:rsidRPr="00EF7E83" w:rsidRDefault="001C4C25" w:rsidP="001C4C25">
      <w:pPr>
        <w:pStyle w:val="1"/>
        <w:numPr>
          <w:ilvl w:val="0"/>
          <w:numId w:val="0"/>
        </w:numPr>
        <w:ind w:firstLine="709"/>
        <w:rPr>
          <w:color w:val="000000" w:themeColor="text1"/>
        </w:rPr>
      </w:pPr>
      <w:r w:rsidRPr="00EF7E83">
        <w:t xml:space="preserve">Средства размещения информации, принадлежащие разным владельцам и </w:t>
      </w:r>
      <w:r w:rsidRPr="00EF7E83">
        <w:rPr>
          <w:color w:val="000000" w:themeColor="text1"/>
        </w:rPr>
        <w:t>устанавливаемые на козырьках (навесах) в пределах одного здания (строения, сооружения), должны иметь взаимоувязанные художественно-композиционные решения.</w:t>
      </w:r>
    </w:p>
    <w:p w:rsidR="001C4C25" w:rsidRPr="00EF7E83" w:rsidRDefault="001C4C25" w:rsidP="001C4C25">
      <w:pPr>
        <w:pStyle w:val="1"/>
        <w:numPr>
          <w:ilvl w:val="0"/>
          <w:numId w:val="0"/>
        </w:numPr>
        <w:ind w:firstLine="709"/>
        <w:rPr>
          <w:color w:val="000000" w:themeColor="text1"/>
        </w:rPr>
      </w:pPr>
      <w:r w:rsidRPr="00EF7E83">
        <w:t>Заявители</w:t>
      </w:r>
      <w:r w:rsidR="00EF7E83">
        <w:t>,</w:t>
      </w:r>
      <w:r w:rsidRPr="00EF7E83">
        <w:rPr>
          <w:color w:val="000000" w:themeColor="text1"/>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C4C25" w:rsidRPr="00EF7E83" w:rsidRDefault="001C4C25" w:rsidP="001C4C25">
      <w:pPr>
        <w:pStyle w:val="1"/>
        <w:numPr>
          <w:ilvl w:val="0"/>
          <w:numId w:val="0"/>
        </w:numPr>
        <w:ind w:firstLine="709"/>
        <w:rPr>
          <w:color w:val="000000" w:themeColor="text1"/>
        </w:rPr>
      </w:pPr>
      <w:r w:rsidRPr="00EF7E83">
        <w:rPr>
          <w:color w:val="000000" w:themeColor="text1"/>
        </w:rPr>
        <w:t xml:space="preserve">Настенное меню размещается на плоских участках фасада, свободных </w:t>
      </w:r>
      <w:r w:rsidR="00F2477B" w:rsidRPr="00EF7E83">
        <w:rPr>
          <w:color w:val="000000" w:themeColor="text1"/>
        </w:rPr>
        <w:br/>
      </w:r>
      <w:r w:rsidRPr="00EF7E83">
        <w:rPr>
          <w:color w:val="000000" w:themeColor="text1"/>
        </w:rPr>
        <w:t>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1C4C25" w:rsidRPr="00EF7E83" w:rsidRDefault="001C4C25" w:rsidP="001C4C25">
      <w:pPr>
        <w:pStyle w:val="1"/>
        <w:numPr>
          <w:ilvl w:val="0"/>
          <w:numId w:val="0"/>
        </w:numPr>
        <w:ind w:firstLine="709"/>
        <w:rPr>
          <w:color w:val="000000" w:themeColor="text1"/>
        </w:rPr>
      </w:pPr>
      <w:r w:rsidRPr="00EF7E83">
        <w:rPr>
          <w:color w:val="000000" w:themeColor="text1"/>
        </w:rPr>
        <w:t>Максимальный размер настенных меню не должен превышать по высоте - 0,8 м, по длине - 0,6 м.</w:t>
      </w:r>
    </w:p>
    <w:p w:rsidR="001C4C25" w:rsidRPr="00EF7E83" w:rsidRDefault="001C4C25" w:rsidP="001C4C25">
      <w:pPr>
        <w:pStyle w:val="1"/>
        <w:numPr>
          <w:ilvl w:val="0"/>
          <w:numId w:val="0"/>
        </w:numPr>
        <w:ind w:firstLine="709"/>
        <w:rPr>
          <w:color w:val="000000" w:themeColor="text1"/>
        </w:rPr>
      </w:pPr>
      <w:r w:rsidRPr="00EF7E83">
        <w:rPr>
          <w:color w:val="000000" w:themeColor="text1"/>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1C4C25" w:rsidRPr="00EF7E83" w:rsidRDefault="001C4C25" w:rsidP="001C4C25">
      <w:pPr>
        <w:pStyle w:val="1"/>
        <w:numPr>
          <w:ilvl w:val="0"/>
          <w:numId w:val="0"/>
        </w:numPr>
        <w:ind w:firstLine="709"/>
      </w:pPr>
      <w:r w:rsidRPr="00EF7E83">
        <w:rPr>
          <w:color w:val="000000" w:themeColor="text1"/>
        </w:rPr>
        <w:t>В случае</w:t>
      </w:r>
      <w:proofErr w:type="gramStart"/>
      <w:r w:rsidRPr="00EF7E83">
        <w:rPr>
          <w:color w:val="000000" w:themeColor="text1"/>
        </w:rPr>
        <w:t>,</w:t>
      </w:r>
      <w:proofErr w:type="gramEnd"/>
      <w:r w:rsidRPr="00EF7E83">
        <w:rPr>
          <w:color w:val="000000" w:themeColor="text1"/>
        </w:rPr>
        <w:t xml:space="preserve">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EF7E83">
        <w:t xml:space="preserve">установленными настоящим Приложением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w:t>
      </w:r>
      <w:r w:rsidR="00F2477B" w:rsidRPr="00EF7E83">
        <w:br/>
      </w:r>
      <w:r w:rsidRPr="00EF7E83">
        <w:t>на 0,10 м.</w:t>
      </w:r>
    </w:p>
    <w:p w:rsidR="001C4C25" w:rsidRPr="00EF7E83" w:rsidRDefault="001C4C25" w:rsidP="001C4C25">
      <w:pPr>
        <w:pStyle w:val="1"/>
        <w:numPr>
          <w:ilvl w:val="0"/>
          <w:numId w:val="0"/>
        </w:numPr>
        <w:ind w:firstLine="709"/>
      </w:pPr>
      <w:r w:rsidRPr="00EF7E83">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1C4C25" w:rsidRPr="00EF7E83" w:rsidRDefault="001C4C25" w:rsidP="001C4C25">
      <w:pPr>
        <w:pStyle w:val="1"/>
        <w:numPr>
          <w:ilvl w:val="1"/>
          <w:numId w:val="17"/>
        </w:numPr>
        <w:ind w:left="0" w:firstLine="709"/>
      </w:pPr>
      <w:r w:rsidRPr="00EF7E83">
        <w:t xml:space="preserve"> Консольные информационные конструкции (панели-кронштейны).</w:t>
      </w:r>
    </w:p>
    <w:p w:rsidR="001C4C25" w:rsidRPr="00EF7E83" w:rsidRDefault="001C4C25" w:rsidP="001C4C25">
      <w:pPr>
        <w:pStyle w:val="1"/>
        <w:numPr>
          <w:ilvl w:val="0"/>
          <w:numId w:val="0"/>
        </w:numPr>
        <w:ind w:firstLine="709"/>
      </w:pPr>
      <w:proofErr w:type="gramStart"/>
      <w:r w:rsidRPr="00EF7E83">
        <w:t>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w:t>
      </w:r>
      <w:proofErr w:type="gramEnd"/>
      <w:r w:rsidRPr="00EF7E83">
        <w:t xml:space="preserve"> услуг.</w:t>
      </w:r>
    </w:p>
    <w:p w:rsidR="001C4C25" w:rsidRPr="00EF7E83" w:rsidRDefault="001C4C25" w:rsidP="001C4C25">
      <w:pPr>
        <w:pStyle w:val="1"/>
        <w:numPr>
          <w:ilvl w:val="0"/>
          <w:numId w:val="0"/>
        </w:numPr>
        <w:ind w:firstLine="709"/>
      </w:pPr>
      <w:r w:rsidRPr="00EF7E83">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1C4C25" w:rsidRPr="00EF7E83" w:rsidRDefault="001C4C25" w:rsidP="001C4C25">
      <w:pPr>
        <w:pStyle w:val="1"/>
        <w:numPr>
          <w:ilvl w:val="0"/>
          <w:numId w:val="0"/>
        </w:numPr>
        <w:ind w:firstLine="709"/>
      </w:pPr>
      <w:r w:rsidRPr="00EF7E83">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1C4C25" w:rsidRPr="00EF7E83" w:rsidRDefault="001C4C25" w:rsidP="001C4C25">
      <w:pPr>
        <w:pStyle w:val="1"/>
        <w:numPr>
          <w:ilvl w:val="0"/>
          <w:numId w:val="0"/>
        </w:numPr>
        <w:ind w:firstLine="709"/>
      </w:pPr>
      <w:r w:rsidRPr="00EF7E83">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1C4C25" w:rsidRPr="00EF7E83" w:rsidRDefault="001C4C25" w:rsidP="001C4C25">
      <w:pPr>
        <w:pStyle w:val="1"/>
        <w:numPr>
          <w:ilvl w:val="0"/>
          <w:numId w:val="0"/>
        </w:numPr>
        <w:ind w:firstLine="709"/>
      </w:pPr>
      <w:r w:rsidRPr="00EF7E83">
        <w:t xml:space="preserve">Если Заявитель занимает помещения, выходящие </w:t>
      </w:r>
      <w:r w:rsidRPr="00EF7E83">
        <w:rPr>
          <w:color w:val="000000" w:themeColor="text1"/>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EF7E83">
        <w:t>.</w:t>
      </w:r>
    </w:p>
    <w:p w:rsidR="001C4C25" w:rsidRPr="00EF7E83" w:rsidRDefault="001C4C25" w:rsidP="001C4C25">
      <w:pPr>
        <w:pStyle w:val="1"/>
        <w:numPr>
          <w:ilvl w:val="0"/>
          <w:numId w:val="0"/>
        </w:numPr>
        <w:ind w:firstLine="709"/>
      </w:pPr>
      <w:r w:rsidRPr="00EF7E83">
        <w:t xml:space="preserve">Консольная информационная конструкция (панель-кронштейн), в том числе с внутренней подсветкой, может быть по высоте не более </w:t>
      </w:r>
      <w:r w:rsidR="00C76EC5">
        <w:t>0,</w:t>
      </w:r>
      <w:r w:rsidR="00353B3C">
        <w:t>5</w:t>
      </w:r>
      <w:r w:rsidRPr="00EF7E83">
        <w:t xml:space="preserve">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00F2477B" w:rsidRPr="00EF7E83">
        <w:br/>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w:t>
      </w:r>
    </w:p>
    <w:p w:rsidR="001C4C25" w:rsidRPr="00EF7E83" w:rsidRDefault="001C4C25" w:rsidP="001C4C25">
      <w:pPr>
        <w:pStyle w:val="1"/>
        <w:numPr>
          <w:ilvl w:val="0"/>
          <w:numId w:val="0"/>
        </w:numPr>
        <w:ind w:firstLine="709"/>
      </w:pPr>
      <w:r w:rsidRPr="00EF7E83">
        <w:t>Расстояние от уровня земли до нижнего края консольной информационной конструкции должно быть не менее 2,5 м.</w:t>
      </w:r>
    </w:p>
    <w:p w:rsidR="001C4C25" w:rsidRPr="00EF7E83" w:rsidRDefault="001C4C25" w:rsidP="001C4C25">
      <w:pPr>
        <w:pStyle w:val="1"/>
        <w:numPr>
          <w:ilvl w:val="0"/>
          <w:numId w:val="0"/>
        </w:numPr>
        <w:ind w:firstLine="709"/>
      </w:pPr>
      <w:r w:rsidRPr="00EF7E83">
        <w:t>Расстояние между консольными средствами размещения информации должно составлять не менее 10,0 м.</w:t>
      </w:r>
    </w:p>
    <w:p w:rsidR="001C4C25" w:rsidRPr="00EF7E83" w:rsidRDefault="001C4C25" w:rsidP="001C4C25">
      <w:pPr>
        <w:pStyle w:val="1"/>
        <w:numPr>
          <w:ilvl w:val="0"/>
          <w:numId w:val="0"/>
        </w:numPr>
        <w:ind w:firstLine="709"/>
      </w:pPr>
      <w:r w:rsidRPr="00EF7E83">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1C4C25" w:rsidRPr="00EF7E83" w:rsidRDefault="001C4C25" w:rsidP="001C4C25">
      <w:pPr>
        <w:pStyle w:val="1"/>
        <w:numPr>
          <w:ilvl w:val="0"/>
          <w:numId w:val="0"/>
        </w:numPr>
        <w:ind w:firstLine="709"/>
      </w:pPr>
      <w:r w:rsidRPr="00EF7E83">
        <w:t>При наличии на фасаде объекта вывесок консольные конструкции располагаются с ними на единой горизонтальной оси.</w:t>
      </w:r>
    </w:p>
    <w:p w:rsidR="001C4C25" w:rsidRPr="00EF7E83" w:rsidRDefault="001C4C25" w:rsidP="001C4C25">
      <w:pPr>
        <w:pStyle w:val="1"/>
        <w:numPr>
          <w:ilvl w:val="1"/>
          <w:numId w:val="16"/>
        </w:numPr>
        <w:ind w:left="0" w:firstLine="709"/>
      </w:pPr>
      <w:r w:rsidRPr="00EF7E83">
        <w:t>Информационные крышные конструкции.</w:t>
      </w:r>
    </w:p>
    <w:p w:rsidR="001C4C25" w:rsidRPr="00EF7E83" w:rsidRDefault="001C4C25" w:rsidP="001C4C25">
      <w:pPr>
        <w:pStyle w:val="1"/>
        <w:numPr>
          <w:ilvl w:val="0"/>
          <w:numId w:val="0"/>
        </w:numPr>
        <w:ind w:firstLine="709"/>
      </w:pPr>
      <w:r w:rsidRPr="00EF7E83">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1C4C25" w:rsidRPr="00EF7E83" w:rsidRDefault="001C4C25" w:rsidP="001C4C25">
      <w:pPr>
        <w:pStyle w:val="1"/>
        <w:numPr>
          <w:ilvl w:val="0"/>
          <w:numId w:val="8"/>
        </w:numPr>
      </w:pPr>
      <w:r w:rsidRPr="00EF7E83">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1C4C25" w:rsidRPr="00EF7E83" w:rsidRDefault="001C4C25" w:rsidP="001C4C25">
      <w:pPr>
        <w:pStyle w:val="1"/>
        <w:numPr>
          <w:ilvl w:val="0"/>
          <w:numId w:val="8"/>
        </w:numPr>
      </w:pPr>
      <w:r w:rsidRPr="00EF7E83">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1C4C25" w:rsidRPr="00EF7E83" w:rsidRDefault="001C4C25" w:rsidP="001C4C25">
      <w:pPr>
        <w:pStyle w:val="1"/>
        <w:numPr>
          <w:ilvl w:val="0"/>
          <w:numId w:val="8"/>
        </w:numPr>
      </w:pPr>
      <w:r w:rsidRPr="00EF7E83">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1C4C25" w:rsidRPr="00EF7E83" w:rsidRDefault="001C4C25" w:rsidP="001C4C25">
      <w:pPr>
        <w:pStyle w:val="1"/>
        <w:numPr>
          <w:ilvl w:val="0"/>
          <w:numId w:val="8"/>
        </w:numPr>
      </w:pPr>
      <w:r w:rsidRPr="00EF7E83">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1C4C25" w:rsidRPr="00EF7E83" w:rsidRDefault="001C4C25" w:rsidP="001C4C25">
      <w:pPr>
        <w:pStyle w:val="1"/>
        <w:numPr>
          <w:ilvl w:val="0"/>
          <w:numId w:val="8"/>
        </w:numPr>
      </w:pPr>
      <w:r w:rsidRPr="00EF7E83">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1C4C25" w:rsidRPr="00EF7E83" w:rsidRDefault="001C4C25" w:rsidP="001C4C25">
      <w:pPr>
        <w:pStyle w:val="1"/>
        <w:numPr>
          <w:ilvl w:val="0"/>
          <w:numId w:val="8"/>
        </w:numPr>
      </w:pPr>
      <w:r w:rsidRPr="00EF7E83">
        <w:t>крышные конструкции могут быть оборудованы исключительно внутренней подсветкой;</w:t>
      </w:r>
    </w:p>
    <w:p w:rsidR="001C4C25" w:rsidRPr="00EF7E83" w:rsidRDefault="001C4C25" w:rsidP="001C4C25">
      <w:pPr>
        <w:pStyle w:val="1"/>
        <w:numPr>
          <w:ilvl w:val="0"/>
          <w:numId w:val="8"/>
        </w:numPr>
      </w:pPr>
      <w:r w:rsidRPr="00EF7E83">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1C4C25" w:rsidRPr="00EF7E83" w:rsidRDefault="001C4C25" w:rsidP="001C4C25">
      <w:pPr>
        <w:pStyle w:val="1"/>
        <w:numPr>
          <w:ilvl w:val="0"/>
          <w:numId w:val="0"/>
        </w:numPr>
        <w:ind w:firstLine="709"/>
      </w:pPr>
      <w:r w:rsidRPr="00EF7E83">
        <w:t>не более 1,80 м для 1-3-этажных объектов;</w:t>
      </w:r>
    </w:p>
    <w:p w:rsidR="001C4C25" w:rsidRPr="00EF7E83" w:rsidRDefault="001C4C25" w:rsidP="001C4C25">
      <w:pPr>
        <w:pStyle w:val="1"/>
        <w:numPr>
          <w:ilvl w:val="0"/>
          <w:numId w:val="0"/>
        </w:numPr>
        <w:ind w:firstLine="709"/>
      </w:pPr>
      <w:r w:rsidRPr="00EF7E83">
        <w:t>не более 3 м для 4-7-этажных объектов;</w:t>
      </w:r>
    </w:p>
    <w:p w:rsidR="001C4C25" w:rsidRPr="00EF7E83" w:rsidRDefault="001C4C25" w:rsidP="001C4C25">
      <w:pPr>
        <w:pStyle w:val="1"/>
        <w:numPr>
          <w:ilvl w:val="0"/>
          <w:numId w:val="0"/>
        </w:numPr>
        <w:ind w:firstLine="709"/>
      </w:pPr>
      <w:r w:rsidRPr="00EF7E83">
        <w:t>не более 4 м для 8-12-этажных объектов;</w:t>
      </w:r>
    </w:p>
    <w:p w:rsidR="001C4C25" w:rsidRPr="00EF7E83" w:rsidRDefault="001C4C25" w:rsidP="001C4C25">
      <w:pPr>
        <w:pStyle w:val="1"/>
        <w:numPr>
          <w:ilvl w:val="0"/>
          <w:numId w:val="0"/>
        </w:numPr>
        <w:ind w:firstLine="709"/>
      </w:pPr>
      <w:r w:rsidRPr="00EF7E83">
        <w:t>не более 5 м для 13-17-этажных объектов;</w:t>
      </w:r>
    </w:p>
    <w:p w:rsidR="001C4C25" w:rsidRPr="00EF7E83" w:rsidRDefault="001C4C25" w:rsidP="001C4C25">
      <w:pPr>
        <w:pStyle w:val="1"/>
        <w:numPr>
          <w:ilvl w:val="0"/>
          <w:numId w:val="0"/>
        </w:numPr>
        <w:ind w:firstLine="709"/>
      </w:pPr>
      <w:r w:rsidRPr="00EF7E83">
        <w:t>не более 6 м для объектов, имеющих 18 и более этажей.</w:t>
      </w:r>
    </w:p>
    <w:p w:rsidR="001C4C25" w:rsidRPr="00EF7E83" w:rsidRDefault="001C4C25" w:rsidP="001C4C25">
      <w:pPr>
        <w:pStyle w:val="1"/>
        <w:numPr>
          <w:ilvl w:val="0"/>
          <w:numId w:val="0"/>
        </w:numPr>
        <w:ind w:firstLine="709"/>
      </w:pPr>
      <w:r w:rsidRPr="00EF7E83">
        <w:t>Длина вывесок, устанавливаемых на крыше здания, строения, сооружения, не может превышать половину длины его фасада.</w:t>
      </w:r>
    </w:p>
    <w:p w:rsidR="001C4C25" w:rsidRPr="00EF7E83" w:rsidRDefault="001C4C25" w:rsidP="001C4C25">
      <w:pPr>
        <w:pStyle w:val="1"/>
        <w:numPr>
          <w:ilvl w:val="0"/>
          <w:numId w:val="0"/>
        </w:numPr>
        <w:ind w:firstLine="709"/>
      </w:pPr>
      <w:r w:rsidRPr="00EF7E83">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C4C25" w:rsidRPr="00EF7E83" w:rsidRDefault="001C4C25" w:rsidP="001C4C25">
      <w:pPr>
        <w:pStyle w:val="1"/>
        <w:numPr>
          <w:ilvl w:val="0"/>
          <w:numId w:val="0"/>
        </w:numPr>
        <w:ind w:firstLine="709"/>
      </w:pPr>
      <w:r w:rsidRPr="00EF7E83">
        <w:t>Установка нескольких информационных крышных конструкций осуществляетсятолько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1C4C25" w:rsidRPr="00EF7E83" w:rsidRDefault="001C4C25" w:rsidP="001C4C25">
      <w:pPr>
        <w:pStyle w:val="1"/>
        <w:numPr>
          <w:ilvl w:val="0"/>
          <w:numId w:val="0"/>
        </w:numPr>
        <w:ind w:firstLine="709"/>
      </w:pPr>
      <w:r w:rsidRPr="00EF7E83">
        <w:t>Запрещается:</w:t>
      </w:r>
    </w:p>
    <w:p w:rsidR="001C4C25" w:rsidRPr="00EF7E83" w:rsidRDefault="001C4C25" w:rsidP="001C4C25">
      <w:pPr>
        <w:pStyle w:val="1"/>
        <w:numPr>
          <w:ilvl w:val="0"/>
          <w:numId w:val="9"/>
        </w:numPr>
      </w:pPr>
      <w:r w:rsidRPr="00EF7E83">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C4C25" w:rsidRPr="00EF7E83" w:rsidRDefault="001C4C25" w:rsidP="001C4C25">
      <w:pPr>
        <w:pStyle w:val="1"/>
        <w:numPr>
          <w:ilvl w:val="0"/>
          <w:numId w:val="9"/>
        </w:numPr>
      </w:pPr>
      <w:r w:rsidRPr="00EF7E83">
        <w:t>крепление крышных конструкций на крышах зданий, строений и сооружений на декоративные ограждения кровли;</w:t>
      </w:r>
    </w:p>
    <w:p w:rsidR="001C4C25" w:rsidRPr="00EF7E83" w:rsidRDefault="001C4C25" w:rsidP="001C4C25">
      <w:pPr>
        <w:pStyle w:val="1"/>
        <w:numPr>
          <w:ilvl w:val="0"/>
          <w:numId w:val="9"/>
        </w:numPr>
      </w:pPr>
      <w:r w:rsidRPr="00EF7E83">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строенийи сооружений исторической застройки в пределах охранных зон и зон регулируемой застройки.</w:t>
      </w:r>
    </w:p>
    <w:p w:rsidR="001C4C25" w:rsidRPr="00EF7E83" w:rsidRDefault="001C4C25" w:rsidP="001C4C25">
      <w:pPr>
        <w:pStyle w:val="1"/>
        <w:numPr>
          <w:ilvl w:val="1"/>
          <w:numId w:val="16"/>
        </w:numPr>
        <w:ind w:left="0" w:firstLine="709"/>
      </w:pPr>
      <w:r w:rsidRPr="00EF7E83">
        <w:t>Витринные информационные конструкции.</w:t>
      </w:r>
    </w:p>
    <w:p w:rsidR="001C4C25" w:rsidRPr="00EF7E83" w:rsidRDefault="001C4C25" w:rsidP="001C4C25">
      <w:pPr>
        <w:pStyle w:val="1"/>
        <w:numPr>
          <w:ilvl w:val="0"/>
          <w:numId w:val="0"/>
        </w:numPr>
        <w:ind w:firstLine="709"/>
      </w:pPr>
      <w:r w:rsidRPr="00EF7E83">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1C4C25" w:rsidRPr="00EF7E83" w:rsidRDefault="001C4C25" w:rsidP="001C4C25">
      <w:pPr>
        <w:pStyle w:val="1"/>
        <w:numPr>
          <w:ilvl w:val="0"/>
          <w:numId w:val="0"/>
        </w:numPr>
        <w:ind w:firstLine="709"/>
      </w:pPr>
      <w:r w:rsidRPr="00EF7E83">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1C4C25" w:rsidRPr="00EF7E83" w:rsidRDefault="001C4C25" w:rsidP="001C4C25">
      <w:pPr>
        <w:pStyle w:val="1"/>
        <w:numPr>
          <w:ilvl w:val="0"/>
          <w:numId w:val="0"/>
        </w:numPr>
        <w:ind w:firstLine="709"/>
      </w:pPr>
      <w:r w:rsidRPr="00EF7E83">
        <w:t>Расстояние от остекления витрины до витринной конструкции должно составлять не менее 0,15 м.</w:t>
      </w:r>
    </w:p>
    <w:p w:rsidR="001C4C25" w:rsidRPr="00EF7E83" w:rsidRDefault="001C4C25" w:rsidP="001C4C25">
      <w:pPr>
        <w:pStyle w:val="1"/>
        <w:numPr>
          <w:ilvl w:val="0"/>
          <w:numId w:val="0"/>
        </w:numPr>
        <w:ind w:firstLine="709"/>
      </w:pPr>
      <w:r w:rsidRPr="00EF7E83">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F7E83">
        <w:rPr>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F7E83">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1C4C25" w:rsidRPr="00EF7E83" w:rsidRDefault="001C4C25" w:rsidP="001C4C25">
      <w:pPr>
        <w:pStyle w:val="ConsPlusNormal"/>
        <w:numPr>
          <w:ilvl w:val="0"/>
          <w:numId w:val="10"/>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оформлено с использованием товаров и услуг (экспозиция товаров и услуг);</w:t>
      </w:r>
    </w:p>
    <w:p w:rsidR="001C4C25" w:rsidRPr="00EF7E83" w:rsidRDefault="001C4C25" w:rsidP="001C4C25">
      <w:pPr>
        <w:pStyle w:val="ConsPlusNormal"/>
        <w:numPr>
          <w:ilvl w:val="0"/>
          <w:numId w:val="10"/>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освещено в темное время суток;</w:t>
      </w:r>
    </w:p>
    <w:p w:rsidR="001C4C25" w:rsidRPr="00EF7E83" w:rsidRDefault="001C4C25" w:rsidP="001C4C25">
      <w:pPr>
        <w:pStyle w:val="1"/>
        <w:numPr>
          <w:ilvl w:val="0"/>
          <w:numId w:val="10"/>
        </w:numPr>
      </w:pPr>
      <w:r w:rsidRPr="00EF7E83">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1C4C25" w:rsidRPr="00EF7E83" w:rsidRDefault="001C4C25" w:rsidP="001C4C25">
      <w:pPr>
        <w:pStyle w:val="1"/>
        <w:numPr>
          <w:ilvl w:val="0"/>
          <w:numId w:val="0"/>
        </w:numPr>
        <w:ind w:firstLine="709"/>
      </w:pPr>
      <w:r w:rsidRPr="00EF7E83">
        <w:rPr>
          <w:shd w:val="clear" w:color="auto" w:fill="FFFFFF" w:themeFill="background1"/>
        </w:rPr>
        <w:t>Согласование для витринных конструкций, находящихся в глубине витрины, не требуется.</w:t>
      </w:r>
    </w:p>
    <w:p w:rsidR="001C4C25" w:rsidRPr="00EF7E83" w:rsidRDefault="001C4C25" w:rsidP="001C4C25">
      <w:pPr>
        <w:pStyle w:val="1"/>
        <w:numPr>
          <w:ilvl w:val="0"/>
          <w:numId w:val="0"/>
        </w:numPr>
        <w:ind w:firstLine="709"/>
      </w:pPr>
      <w:r w:rsidRPr="00EF7E83">
        <w:t>Не допускается:</w:t>
      </w:r>
    </w:p>
    <w:p w:rsidR="001C4C25" w:rsidRPr="00EF7E83" w:rsidRDefault="001C4C25" w:rsidP="001C4C25">
      <w:pPr>
        <w:pStyle w:val="1"/>
        <w:numPr>
          <w:ilvl w:val="1"/>
          <w:numId w:val="11"/>
        </w:numPr>
      </w:pPr>
      <w:r w:rsidRPr="00EF7E83">
        <w:t>установка витринной конструкции на внешней стороне витрины;</w:t>
      </w:r>
    </w:p>
    <w:p w:rsidR="001C4C25" w:rsidRPr="00EF7E83" w:rsidRDefault="001C4C25" w:rsidP="001C4C25">
      <w:pPr>
        <w:pStyle w:val="1"/>
        <w:numPr>
          <w:ilvl w:val="1"/>
          <w:numId w:val="11"/>
        </w:numPr>
      </w:pPr>
      <w:r w:rsidRPr="00EF7E83">
        <w:t>нанесение изображений информационного характера на защитные жалюзи;</w:t>
      </w:r>
    </w:p>
    <w:p w:rsidR="001C4C25" w:rsidRPr="00EF7E83" w:rsidRDefault="001C4C25" w:rsidP="001C4C25">
      <w:pPr>
        <w:pStyle w:val="1"/>
        <w:numPr>
          <w:ilvl w:val="1"/>
          <w:numId w:val="11"/>
        </w:numPr>
      </w:pPr>
      <w:r w:rsidRPr="00EF7E83">
        <w:t>установка любых видов средств размещения информации с креплением на ограждения витрин, приямков и на защитные решетки окон;</w:t>
      </w:r>
    </w:p>
    <w:p w:rsidR="001C4C25" w:rsidRPr="00EF7E83" w:rsidRDefault="001C4C25" w:rsidP="001C4C25">
      <w:pPr>
        <w:pStyle w:val="1"/>
        <w:numPr>
          <w:ilvl w:val="1"/>
          <w:numId w:val="11"/>
        </w:numPr>
      </w:pPr>
      <w:r w:rsidRPr="00EF7E83">
        <w:t>окраска и покрытие декоративными пленками поверхности остекления витрин, замена остекления витрин световыми коробами.</w:t>
      </w:r>
    </w:p>
    <w:p w:rsidR="001C4C25" w:rsidRPr="00EF7E83" w:rsidRDefault="001C4C25" w:rsidP="001C4C25">
      <w:pPr>
        <w:pStyle w:val="1"/>
        <w:numPr>
          <w:ilvl w:val="0"/>
          <w:numId w:val="0"/>
        </w:numPr>
        <w:ind w:firstLine="709"/>
      </w:pPr>
      <w:r w:rsidRPr="00EF7E83">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1C4C25" w:rsidRPr="00EF7E83" w:rsidRDefault="001C4C25" w:rsidP="001C4C25">
      <w:pPr>
        <w:pStyle w:val="1"/>
        <w:numPr>
          <w:ilvl w:val="1"/>
          <w:numId w:val="16"/>
        </w:numPr>
        <w:ind w:left="0" w:firstLine="709"/>
      </w:pPr>
      <w:r w:rsidRPr="00EF7E83">
        <w:t>Маркизы.</w:t>
      </w:r>
    </w:p>
    <w:p w:rsidR="001C4C25" w:rsidRPr="00EF7E83" w:rsidRDefault="001C4C25" w:rsidP="001C4C25">
      <w:pPr>
        <w:pStyle w:val="1"/>
        <w:numPr>
          <w:ilvl w:val="0"/>
          <w:numId w:val="0"/>
        </w:numPr>
        <w:ind w:firstLine="709"/>
      </w:pPr>
      <w:r w:rsidRPr="00EF7E83">
        <w:t>Размещение информации на маркизе рекомендуется осуществлять только в виде нанесенного непосредственно на нее изображения.</w:t>
      </w:r>
    </w:p>
    <w:p w:rsidR="001C4C25" w:rsidRPr="00EF7E83" w:rsidRDefault="001C4C25" w:rsidP="001C4C25">
      <w:pPr>
        <w:pStyle w:val="1"/>
        <w:numPr>
          <w:ilvl w:val="0"/>
          <w:numId w:val="0"/>
        </w:numPr>
        <w:ind w:firstLine="709"/>
      </w:pPr>
      <w:r w:rsidRPr="00EF7E83">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1C4C25" w:rsidRPr="00EF7E83" w:rsidRDefault="001C4C25" w:rsidP="001C4C25">
      <w:pPr>
        <w:pStyle w:val="1"/>
        <w:numPr>
          <w:ilvl w:val="0"/>
          <w:numId w:val="0"/>
        </w:numPr>
        <w:ind w:firstLine="709"/>
      </w:pPr>
      <w:r w:rsidRPr="00EF7E83">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w:t>
      </w:r>
      <w:r w:rsidR="00F2477B" w:rsidRPr="00EF7E83">
        <w:br/>
      </w:r>
      <w:r w:rsidRPr="00EF7E83">
        <w:t>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1C4C25" w:rsidRPr="00EF7E83" w:rsidRDefault="001C4C25" w:rsidP="001C4C25">
      <w:pPr>
        <w:pStyle w:val="1"/>
        <w:numPr>
          <w:ilvl w:val="0"/>
          <w:numId w:val="0"/>
        </w:numPr>
        <w:ind w:firstLine="709"/>
      </w:pPr>
      <w:r w:rsidRPr="00EF7E83">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1C4C25" w:rsidRPr="00EF7E83" w:rsidRDefault="001C4C25" w:rsidP="001C4C25">
      <w:pPr>
        <w:pStyle w:val="1"/>
        <w:numPr>
          <w:ilvl w:val="0"/>
          <w:numId w:val="0"/>
        </w:numPr>
        <w:ind w:firstLine="709"/>
      </w:pPr>
      <w:r w:rsidRPr="00EF7E83">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w:t>
      </w:r>
      <w:r w:rsidR="00DA0951">
        <w:t>Р</w:t>
      </w:r>
      <w:r w:rsidRPr="00EF7E83">
        <w:t xml:space="preserve">егламенту. Схема разрабатывается в соответствии с основными требованиями настоящего Приложения к </w:t>
      </w:r>
      <w:r w:rsidR="00DA0951">
        <w:t>Р</w:t>
      </w:r>
      <w:r w:rsidRPr="00EF7E83">
        <w:t>егламенту, в том числев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1C4C25" w:rsidRPr="00EF7E83" w:rsidRDefault="001C4C25" w:rsidP="001C4C25">
      <w:pPr>
        <w:pStyle w:val="1"/>
        <w:numPr>
          <w:ilvl w:val="0"/>
          <w:numId w:val="0"/>
        </w:numPr>
        <w:ind w:firstLine="709"/>
      </w:pPr>
      <w:r w:rsidRPr="00EF7E83">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проемови архитектурных деталей).</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1C4C25" w:rsidRPr="00EF7E83" w:rsidRDefault="001C4C25" w:rsidP="001C4C25">
      <w:pPr>
        <w:pStyle w:val="1"/>
        <w:numPr>
          <w:ilvl w:val="0"/>
          <w:numId w:val="0"/>
        </w:numPr>
        <w:ind w:firstLine="709"/>
      </w:pPr>
      <w:r w:rsidRPr="00EF7E83">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1C4C25" w:rsidRPr="00EF7E83" w:rsidRDefault="001C4C25" w:rsidP="001C4C25">
      <w:pPr>
        <w:pStyle w:val="1"/>
        <w:numPr>
          <w:ilvl w:val="0"/>
          <w:numId w:val="0"/>
        </w:numPr>
        <w:ind w:firstLine="709"/>
      </w:pPr>
      <w:r w:rsidRPr="00EF7E83">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1C4C25" w:rsidRPr="00EF7E83" w:rsidRDefault="001C4C25" w:rsidP="001C4C25">
      <w:pPr>
        <w:pStyle w:val="1"/>
        <w:numPr>
          <w:ilvl w:val="0"/>
          <w:numId w:val="0"/>
        </w:numPr>
        <w:ind w:firstLine="709"/>
      </w:pPr>
      <w:r w:rsidRPr="00EF7E83">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w:t>
      </w:r>
      <w:r w:rsidR="00DA0951">
        <w:t>Р</w:t>
      </w:r>
      <w:r w:rsidRPr="00EF7E83">
        <w:t>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1C4C25" w:rsidRPr="00EF7E83" w:rsidRDefault="001C4C25" w:rsidP="001C4C25">
      <w:pPr>
        <w:pStyle w:val="1"/>
        <w:numPr>
          <w:ilvl w:val="0"/>
          <w:numId w:val="2"/>
        </w:numPr>
      </w:pPr>
      <w:r w:rsidRPr="00EF7E83">
        <w:t>Специальные требования по размещению выносных средств размещения информации или размещаемых на элементах благоустройства.</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К выносным средствам размещения информации, а также размещаемым на элементах благоустройства относятся: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информационная стела;</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навигационный модуль;</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выносное меню;</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стенд.</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proofErr w:type="gramStart"/>
      <w:r w:rsidRPr="00EF7E83">
        <w:rPr>
          <w:rFonts w:ascii="Times New Roman" w:hAnsi="Times New Roman" w:cs="Times New Roman"/>
          <w:sz w:val="28"/>
          <w:szCs w:val="28"/>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w:t>
      </w:r>
      <w:proofErr w:type="gramEnd"/>
      <w:r w:rsidRPr="00EF7E83">
        <w:rPr>
          <w:rFonts w:ascii="Times New Roman" w:hAnsi="Times New Roman" w:cs="Times New Roman"/>
          <w:sz w:val="28"/>
          <w:szCs w:val="28"/>
        </w:rPr>
        <w:t xml:space="preserve"> или обязательственных отношений при оформленных долгосрочных земельно-имущественных отношениях.</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 xml:space="preserve">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на автомобильных дорогах и территориях городских и сельских поселений» ГОСТ Р 52044-2003.</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1C4C25" w:rsidRPr="00EF7E83" w:rsidRDefault="001C4C25" w:rsidP="001C4C25">
      <w:pPr>
        <w:pStyle w:val="1"/>
        <w:numPr>
          <w:ilvl w:val="0"/>
          <w:numId w:val="0"/>
        </w:numPr>
        <w:ind w:firstLine="709"/>
      </w:pPr>
      <w:r w:rsidRPr="00EF7E83">
        <w:t>При проектировании и установке средств размещения информации:</w:t>
      </w:r>
    </w:p>
    <w:p w:rsidR="001C4C25" w:rsidRPr="00EF7E83" w:rsidRDefault="001C4C25" w:rsidP="001C4C25">
      <w:pPr>
        <w:pStyle w:val="1"/>
        <w:numPr>
          <w:ilvl w:val="0"/>
          <w:numId w:val="12"/>
        </w:numPr>
      </w:pPr>
      <w:r w:rsidRPr="00EF7E83">
        <w:t xml:space="preserve">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w:t>
      </w:r>
      <w:r w:rsidR="00F2477B" w:rsidRPr="00EF7E83">
        <w:br/>
      </w:r>
      <w:r w:rsidRPr="00EF7E83">
        <w:t>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1C4C25" w:rsidRPr="00EF7E83" w:rsidRDefault="001C4C25" w:rsidP="001C4C25">
      <w:pPr>
        <w:pStyle w:val="1"/>
        <w:numPr>
          <w:ilvl w:val="0"/>
          <w:numId w:val="12"/>
        </w:numPr>
      </w:pPr>
      <w:r w:rsidRPr="00EF7E83">
        <w:t>консольные информационные конструкции не должны содержать информации в текстовом виде, за исключением элементов фирменного стиля;</w:t>
      </w:r>
    </w:p>
    <w:p w:rsidR="001C4C25" w:rsidRPr="00EF7E83" w:rsidRDefault="001C4C25" w:rsidP="001C4C25">
      <w:pPr>
        <w:pStyle w:val="1"/>
        <w:numPr>
          <w:ilvl w:val="0"/>
          <w:numId w:val="12"/>
        </w:numPr>
      </w:pPr>
      <w:r w:rsidRPr="00EF7E83">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1C4C25" w:rsidRPr="00EF7E83" w:rsidRDefault="001C4C25" w:rsidP="001C4C25">
      <w:pPr>
        <w:pStyle w:val="1"/>
        <w:numPr>
          <w:ilvl w:val="0"/>
          <w:numId w:val="0"/>
        </w:numPr>
        <w:ind w:firstLine="709"/>
      </w:pPr>
      <w:r w:rsidRPr="00EF7E83">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1C4C25" w:rsidRPr="00EF7E83" w:rsidRDefault="001C4C25" w:rsidP="001C4C25">
      <w:pPr>
        <w:pStyle w:val="1"/>
        <w:numPr>
          <w:ilvl w:val="0"/>
          <w:numId w:val="0"/>
        </w:numPr>
        <w:ind w:firstLine="709"/>
      </w:pPr>
      <w:r w:rsidRPr="00EF7E83">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1C4C25" w:rsidRPr="00EF7E83" w:rsidRDefault="001C4C25" w:rsidP="001C4C25">
      <w:pPr>
        <w:pStyle w:val="1"/>
        <w:numPr>
          <w:ilvl w:val="0"/>
          <w:numId w:val="0"/>
        </w:numPr>
        <w:ind w:firstLine="709"/>
      </w:pPr>
      <w:r w:rsidRPr="00EF7E83">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w:t>
      </w:r>
      <w:r w:rsidR="00F2477B" w:rsidRPr="00EF7E83">
        <w:br/>
      </w:r>
      <w:r w:rsidRPr="00EF7E83">
        <w:t>с архитектурным решением фасадов объекта культурного наследия.</w:t>
      </w:r>
    </w:p>
    <w:p w:rsidR="001C4C25" w:rsidRPr="00EF7E83" w:rsidRDefault="001C4C25" w:rsidP="001C4C25">
      <w:pPr>
        <w:pStyle w:val="1"/>
        <w:numPr>
          <w:ilvl w:val="0"/>
          <w:numId w:val="2"/>
        </w:numPr>
        <w:shd w:val="clear" w:color="auto" w:fill="FFFFFF" w:themeFill="background1"/>
        <w:tabs>
          <w:tab w:val="left" w:pos="567"/>
        </w:tabs>
        <w:rPr>
          <w:color w:val="000000" w:themeColor="text1"/>
        </w:rPr>
      </w:pPr>
      <w:r w:rsidRPr="00EF7E83">
        <w:rPr>
          <w:color w:val="000000" w:themeColor="text1"/>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Действие концепций информационно-рекламного оформления улицы </w:t>
      </w:r>
      <w:r w:rsidR="00F2477B" w:rsidRPr="00EF7E83">
        <w:rPr>
          <w:color w:val="000000" w:themeColor="text1"/>
        </w:rPr>
        <w:br/>
      </w:r>
      <w:r w:rsidRPr="00EF7E83">
        <w:rPr>
          <w:color w:val="000000" w:themeColor="text1"/>
        </w:rPr>
        <w:t xml:space="preserve">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EF7E83">
        <w:t xml:space="preserve">к </w:t>
      </w:r>
      <w:r w:rsidR="00DA0951">
        <w:t>Р</w:t>
      </w:r>
      <w:r w:rsidRPr="00EF7E83">
        <w:t>егламенту</w:t>
      </w:r>
      <w:r w:rsidRPr="00EF7E83">
        <w:rPr>
          <w:color w:val="000000" w:themeColor="text1"/>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1C4C25" w:rsidRPr="00EF7E83" w:rsidRDefault="001C4C25" w:rsidP="001C4C25">
      <w:pPr>
        <w:pStyle w:val="1"/>
        <w:numPr>
          <w:ilvl w:val="0"/>
          <w:numId w:val="0"/>
        </w:numPr>
        <w:shd w:val="clear" w:color="auto" w:fill="FFFFFF" w:themeFill="background1"/>
        <w:ind w:firstLine="709"/>
        <w:rPr>
          <w:color w:val="000000" w:themeColor="text1"/>
          <w:lang w:eastAsia="ru-RU"/>
        </w:rPr>
      </w:pPr>
      <w:r w:rsidRPr="00EF7E83">
        <w:rPr>
          <w:color w:val="000000" w:themeColor="text1"/>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EF7E83">
        <w:rPr>
          <w:color w:val="000000" w:themeColor="text1"/>
          <w:lang w:eastAsia="ru-RU"/>
        </w:rPr>
        <w:t>утверждения.</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color w:val="000000" w:themeColor="text1"/>
          <w:sz w:val="28"/>
          <w:szCs w:val="28"/>
          <w:lang w:eastAsia="ru-RU"/>
        </w:rPr>
      </w:pPr>
      <w:r w:rsidRPr="00EF7E83">
        <w:rPr>
          <w:rFonts w:ascii="Times New Roman" w:hAnsi="Times New Roman"/>
          <w:color w:val="000000" w:themeColor="text1"/>
          <w:sz w:val="28"/>
          <w:szCs w:val="28"/>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w:t>
      </w:r>
      <w:r w:rsidR="00F2477B" w:rsidRPr="00EF7E83">
        <w:rPr>
          <w:rFonts w:ascii="Times New Roman" w:hAnsi="Times New Roman"/>
          <w:color w:val="000000" w:themeColor="text1"/>
          <w:sz w:val="28"/>
          <w:szCs w:val="28"/>
          <w:lang w:eastAsia="ru-RU"/>
        </w:rPr>
        <w:br/>
      </w:r>
      <w:r w:rsidRPr="00EF7E83">
        <w:rPr>
          <w:rFonts w:ascii="Times New Roman" w:hAnsi="Times New Roman"/>
          <w:color w:val="000000" w:themeColor="text1"/>
          <w:sz w:val="28"/>
          <w:szCs w:val="28"/>
          <w:lang w:eastAsia="ru-RU"/>
        </w:rPr>
        <w:t xml:space="preserve">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2477B" w:rsidRPr="00EF7E83">
        <w:rPr>
          <w:rFonts w:ascii="Times New Roman" w:hAnsi="Times New Roman"/>
          <w:color w:val="000000" w:themeColor="text1"/>
          <w:sz w:val="28"/>
          <w:szCs w:val="28"/>
          <w:lang w:eastAsia="ru-RU"/>
        </w:rPr>
        <w:br/>
      </w:r>
      <w:r w:rsidRPr="00EF7E83">
        <w:rPr>
          <w:rFonts w:ascii="Times New Roman" w:hAnsi="Times New Roman"/>
          <w:sz w:val="28"/>
          <w:szCs w:val="28"/>
        </w:rPr>
        <w:t xml:space="preserve">к </w:t>
      </w:r>
      <w:r w:rsidR="00DA0951">
        <w:rPr>
          <w:rFonts w:ascii="Times New Roman" w:hAnsi="Times New Roman"/>
          <w:sz w:val="28"/>
          <w:szCs w:val="28"/>
        </w:rPr>
        <w:t>Р</w:t>
      </w:r>
      <w:r w:rsidRPr="00EF7E83">
        <w:rPr>
          <w:rFonts w:ascii="Times New Roman" w:hAnsi="Times New Roman"/>
          <w:sz w:val="28"/>
          <w:szCs w:val="28"/>
        </w:rPr>
        <w:t>егламенту</w:t>
      </w:r>
      <w:r w:rsidRPr="00EF7E83">
        <w:rPr>
          <w:rFonts w:ascii="Times New Roman" w:hAnsi="Times New Roman"/>
          <w:color w:val="000000" w:themeColor="text1"/>
          <w:sz w:val="28"/>
          <w:szCs w:val="28"/>
          <w:lang w:eastAsia="ru-RU"/>
        </w:rPr>
        <w:t xml:space="preserve"> порядке.</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color w:val="000000" w:themeColor="text1"/>
          <w:sz w:val="28"/>
          <w:szCs w:val="28"/>
          <w:lang w:eastAsia="ru-RU"/>
        </w:rPr>
      </w:pPr>
      <w:r w:rsidRPr="00EF7E83">
        <w:rPr>
          <w:rFonts w:ascii="Times New Roman" w:hAnsi="Times New Roman"/>
          <w:color w:val="000000" w:themeColor="text1"/>
          <w:sz w:val="28"/>
          <w:szCs w:val="28"/>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sz w:val="28"/>
          <w:szCs w:val="28"/>
          <w:lang w:eastAsia="ru-RU"/>
        </w:rPr>
      </w:pPr>
      <w:r w:rsidRPr="00EF7E83">
        <w:rPr>
          <w:rFonts w:ascii="Times New Roman" w:hAnsi="Times New Roman"/>
          <w:color w:val="000000" w:themeColor="text1"/>
          <w:sz w:val="28"/>
          <w:szCs w:val="28"/>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1C4C25" w:rsidRPr="00EF7E83" w:rsidRDefault="001C4C25" w:rsidP="001C4C25">
      <w:pPr>
        <w:pStyle w:val="1"/>
        <w:numPr>
          <w:ilvl w:val="0"/>
          <w:numId w:val="2"/>
        </w:numPr>
      </w:pPr>
      <w:r w:rsidRPr="00EF7E83">
        <w:t>Специальные требования по запрету установки средств размещения информации на зданиях, строениях, сооружениях</w:t>
      </w:r>
      <w:r w:rsidRPr="00EF7E83">
        <w:rPr>
          <w:color w:val="000000" w:themeColor="text1"/>
        </w:rPr>
        <w:t>.</w:t>
      </w:r>
    </w:p>
    <w:p w:rsidR="001C4C25" w:rsidRPr="00EF7E83" w:rsidRDefault="001C4C25" w:rsidP="001C4C25">
      <w:pPr>
        <w:pStyle w:val="1"/>
        <w:numPr>
          <w:ilvl w:val="0"/>
          <w:numId w:val="0"/>
        </w:numPr>
        <w:ind w:firstLine="709"/>
      </w:pPr>
      <w:r w:rsidRPr="00EF7E83">
        <w:rPr>
          <w:color w:val="000000" w:themeColor="text1"/>
        </w:rPr>
        <w:t>Не допускается:</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геометрических параметров (размеров) вывесок;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установленных требований к местам размещения вывесок;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консольных информационных конструкций (панель-кронштейнов) рядомс балконами, одна над другой, а также, если ширина тротуара не превышает 1,0 м;</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(кроме специальных конструкций) на расстоянии ближе, чем 2 м (по горизонтали) от мемориальных досок;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перекрытие знаков адресации и городской навигации, в том числе указателей наименований улиц, номеров домов, подъездов, квартир;</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вертикальный порядок расположения букв на информационном поле вывески;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EF7E83">
        <w:rPr>
          <w:rFonts w:ascii="Times New Roman" w:hAnsi="Times New Roman"/>
          <w:color w:val="000000" w:themeColor="text1"/>
          <w:sz w:val="28"/>
          <w:szCs w:val="28"/>
        </w:rPr>
        <w:t>призматроны</w:t>
      </w:r>
      <w:proofErr w:type="spellEnd"/>
      <w:r w:rsidRPr="00EF7E83">
        <w:rPr>
          <w:rFonts w:ascii="Times New Roman" w:hAnsi="Times New Roman"/>
          <w:color w:val="000000" w:themeColor="text1"/>
          <w:sz w:val="28"/>
          <w:szCs w:val="28"/>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заклейка пленками (иными материалами), закрашивание лицевой и/или внутренней (не в соответствии с положениями пунктов настоящего Приложения к </w:t>
      </w:r>
      <w:r w:rsidR="00DA0951">
        <w:rPr>
          <w:rFonts w:ascii="Times New Roman" w:hAnsi="Times New Roman"/>
          <w:color w:val="000000" w:themeColor="text1"/>
          <w:sz w:val="28"/>
          <w:szCs w:val="28"/>
        </w:rPr>
        <w:t>Р</w:t>
      </w:r>
      <w:r w:rsidRPr="00EF7E83">
        <w:rPr>
          <w:rFonts w:ascii="Times New Roman" w:hAnsi="Times New Roman"/>
          <w:color w:val="000000" w:themeColor="text1"/>
          <w:sz w:val="28"/>
          <w:szCs w:val="28"/>
        </w:rPr>
        <w:t xml:space="preserve">егламенту </w:t>
      </w:r>
      <w:proofErr w:type="spellStart"/>
      <w:r w:rsidRPr="00EF7E83">
        <w:rPr>
          <w:rFonts w:ascii="Times New Roman" w:hAnsi="Times New Roman"/>
          <w:color w:val="000000" w:themeColor="text1"/>
          <w:sz w:val="28"/>
          <w:szCs w:val="28"/>
        </w:rPr>
        <w:t>призматроны</w:t>
      </w:r>
      <w:proofErr w:type="spellEnd"/>
      <w:r w:rsidRPr="00EF7E83">
        <w:rPr>
          <w:rFonts w:ascii="Times New Roman" w:hAnsi="Times New Roman"/>
          <w:color w:val="000000" w:themeColor="text1"/>
          <w:sz w:val="28"/>
          <w:szCs w:val="28"/>
        </w:rPr>
        <w:t>) плоскостей витрины;</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замена остекления витрин световыми коробами («лайтбоксами»);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устройство в витрине конструкций электронных носителей - экранов на всю площадь остекления витрины;</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применение материалов с флуоресцирующим эффектом;</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декоративных ограждениях сезонных (летних) кафе;</w:t>
      </w:r>
    </w:p>
    <w:p w:rsidR="001C4C25"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шлагбаумах, подпорных стенкахи т.п. конструкциях и сооружениях;</w:t>
      </w:r>
    </w:p>
    <w:p w:rsidR="004C7F6E" w:rsidRPr="00EF7E83" w:rsidRDefault="004C7F6E" w:rsidP="001C4C25">
      <w:pPr>
        <w:pStyle w:val="a3"/>
        <w:numPr>
          <w:ilvl w:val="1"/>
          <w:numId w:val="13"/>
        </w:numPr>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установка средств размещения информации в виде </w:t>
      </w:r>
      <w:proofErr w:type="spellStart"/>
      <w:r>
        <w:rPr>
          <w:rFonts w:ascii="Times New Roman" w:hAnsi="Times New Roman"/>
          <w:color w:val="000000" w:themeColor="text1"/>
          <w:sz w:val="28"/>
          <w:szCs w:val="28"/>
        </w:rPr>
        <w:t>штендеров</w:t>
      </w:r>
      <w:proofErr w:type="spellEnd"/>
      <w:r>
        <w:rPr>
          <w:rFonts w:ascii="Times New Roman" w:hAnsi="Times New Roman"/>
          <w:color w:val="000000" w:themeColor="text1"/>
          <w:sz w:val="28"/>
          <w:szCs w:val="28"/>
        </w:rPr>
        <w:t>;</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размещение вывесок на кровлях, кровлях лоджий и балконов и (или) на лоджиях и балконах;</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размещение вывесок на архитектурных деталях фасадов объектов (в том числена колоннах, пилястрах, орнаментах, лепнине);</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1C4C25" w:rsidRPr="00EF7E83" w:rsidRDefault="001C4C25" w:rsidP="001C4C25">
      <w:pPr>
        <w:pStyle w:val="a4"/>
        <w:spacing w:after="0"/>
        <w:ind w:firstLine="709"/>
        <w:jc w:val="both"/>
        <w:rPr>
          <w:b w:val="0"/>
          <w:sz w:val="28"/>
          <w:szCs w:val="28"/>
        </w:rPr>
      </w:pPr>
    </w:p>
    <w:p w:rsidR="00C10151" w:rsidRPr="00EF7E83" w:rsidRDefault="00C10151">
      <w:pPr>
        <w:rPr>
          <w:rFonts w:ascii="Times New Roman" w:hAnsi="Times New Roman"/>
          <w:sz w:val="28"/>
          <w:szCs w:val="28"/>
        </w:rPr>
      </w:pPr>
    </w:p>
    <w:sectPr w:rsidR="00C10151" w:rsidRPr="00EF7E83" w:rsidSect="00883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11"/>
  </w:num>
  <w:num w:numId="3">
    <w:abstractNumId w:val="0"/>
  </w:num>
  <w:num w:numId="4">
    <w:abstractNumId w:val="14"/>
  </w:num>
  <w:num w:numId="5">
    <w:abstractNumId w:val="13"/>
  </w:num>
  <w:num w:numId="6">
    <w:abstractNumId w:val="17"/>
  </w:num>
  <w:num w:numId="7">
    <w:abstractNumId w:val="3"/>
  </w:num>
  <w:num w:numId="8">
    <w:abstractNumId w:val="10"/>
  </w:num>
  <w:num w:numId="9">
    <w:abstractNumId w:val="12"/>
  </w:num>
  <w:num w:numId="10">
    <w:abstractNumId w:val="15"/>
  </w:num>
  <w:num w:numId="11">
    <w:abstractNumId w:val="8"/>
  </w:num>
  <w:num w:numId="12">
    <w:abstractNumId w:val="4"/>
  </w:num>
  <w:num w:numId="13">
    <w:abstractNumId w:val="1"/>
  </w:num>
  <w:num w:numId="14">
    <w:abstractNumId w:val="2"/>
  </w:num>
  <w:num w:numId="15">
    <w:abstractNumId w:val="5"/>
  </w:num>
  <w:num w:numId="16">
    <w:abstractNumId w:val="18"/>
  </w:num>
  <w:num w:numId="17">
    <w:abstractNumId w:val="16"/>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C4C25"/>
    <w:rsid w:val="001C4C25"/>
    <w:rsid w:val="00243903"/>
    <w:rsid w:val="002E4B2F"/>
    <w:rsid w:val="00353B3C"/>
    <w:rsid w:val="004A4A74"/>
    <w:rsid w:val="004C7F6E"/>
    <w:rsid w:val="00521026"/>
    <w:rsid w:val="005E2AD1"/>
    <w:rsid w:val="007E6FC9"/>
    <w:rsid w:val="00883DDC"/>
    <w:rsid w:val="00C10151"/>
    <w:rsid w:val="00C76EC5"/>
    <w:rsid w:val="00DA0951"/>
    <w:rsid w:val="00E3277A"/>
    <w:rsid w:val="00EA60C6"/>
    <w:rsid w:val="00EF7E83"/>
    <w:rsid w:val="00F14299"/>
    <w:rsid w:val="00F2477B"/>
    <w:rsid w:val="00F66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ег. Обычный"/>
    <w:qFormat/>
    <w:rsid w:val="001C4C25"/>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C4C25"/>
    <w:pPr>
      <w:autoSpaceDE w:val="0"/>
      <w:autoSpaceDN w:val="0"/>
      <w:adjustRightInd w:val="0"/>
      <w:spacing w:after="0" w:line="240" w:lineRule="auto"/>
    </w:pPr>
    <w:rPr>
      <w:rFonts w:ascii="Arial" w:eastAsia="Calibri" w:hAnsi="Arial" w:cs="Arial"/>
      <w:kern w:val="0"/>
    </w:rPr>
  </w:style>
  <w:style w:type="character" w:customStyle="1" w:styleId="ConsPlusNormal0">
    <w:name w:val="ConsPlusNormal Знак"/>
    <w:link w:val="ConsPlusNormal"/>
    <w:locked/>
    <w:rsid w:val="001C4C25"/>
    <w:rPr>
      <w:rFonts w:ascii="Arial" w:eastAsia="Calibri" w:hAnsi="Arial" w:cs="Arial"/>
      <w:kern w:val="0"/>
    </w:rPr>
  </w:style>
  <w:style w:type="paragraph" w:styleId="a3">
    <w:name w:val="List Paragraph"/>
    <w:basedOn w:val="a"/>
    <w:uiPriority w:val="34"/>
    <w:qFormat/>
    <w:rsid w:val="001C4C25"/>
    <w:pPr>
      <w:ind w:left="720"/>
      <w:contextualSpacing/>
    </w:pPr>
  </w:style>
  <w:style w:type="paragraph" w:customStyle="1" w:styleId="a4">
    <w:name w:val="обычный приложения"/>
    <w:basedOn w:val="a"/>
    <w:qFormat/>
    <w:rsid w:val="001C4C25"/>
    <w:pPr>
      <w:jc w:val="center"/>
    </w:pPr>
    <w:rPr>
      <w:rFonts w:ascii="Times New Roman" w:hAnsi="Times New Roman"/>
      <w:b/>
      <w:sz w:val="24"/>
    </w:rPr>
  </w:style>
  <w:style w:type="paragraph" w:customStyle="1" w:styleId="1">
    <w:name w:val="Рег. Основной нумерованный 1. текст"/>
    <w:basedOn w:val="ConsPlusNormal"/>
    <w:qFormat/>
    <w:rsid w:val="001C4C25"/>
    <w:pPr>
      <w:numPr>
        <w:numId w:val="1"/>
      </w:numPr>
      <w:tabs>
        <w:tab w:val="num" w:pos="360"/>
      </w:tabs>
      <w:spacing w:line="276" w:lineRule="auto"/>
      <w:ind w:left="0" w:firstLine="0"/>
      <w:jc w:val="both"/>
    </w:pPr>
    <w:rPr>
      <w:rFonts w:ascii="Times New Roman" w:hAnsi="Times New Roman" w:cs="Times New Roman"/>
      <w:sz w:val="28"/>
      <w:szCs w:val="28"/>
    </w:rPr>
  </w:style>
  <w:style w:type="paragraph" w:customStyle="1" w:styleId="TableContents">
    <w:name w:val="Table Contents"/>
    <w:basedOn w:val="a"/>
    <w:qFormat/>
    <w:rsid w:val="005E2AD1"/>
    <w:pPr>
      <w:suppressLineNumbers/>
      <w:suppressAutoHyphens/>
      <w:spacing w:after="0" w:line="240" w:lineRule="auto"/>
    </w:pPr>
    <w:rPr>
      <w:rFonts w:ascii="Liberation Serif" w:eastAsia="NSimSun" w:hAnsi="Liberation Serif" w:cs="Lucida San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25</Pages>
  <Words>8018</Words>
  <Characters>45706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Пантелеев</dc:creator>
  <cp:lastModifiedBy>User</cp:lastModifiedBy>
  <cp:revision>6</cp:revision>
  <dcterms:created xsi:type="dcterms:W3CDTF">2025-02-27T12:02:00Z</dcterms:created>
  <dcterms:modified xsi:type="dcterms:W3CDTF">2025-06-03T11:30:00Z</dcterms:modified>
</cp:coreProperties>
</file>