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7"/>
        <w:gridCol w:w="2051"/>
        <w:gridCol w:w="5027"/>
      </w:tblGrid>
      <w:tr w:rsidR="00D44A21">
        <w:trPr>
          <w:trHeight w:val="283"/>
        </w:trPr>
        <w:tc>
          <w:tcPr>
            <w:tcW w:w="2903" w:type="dxa"/>
          </w:tcPr>
          <w:p w:rsidR="00D44A21" w:rsidRDefault="00D44A21">
            <w:pPr>
              <w:pStyle w:val="TableContents"/>
              <w:pageBreakBefore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4" w:type="dxa"/>
            <w:tcMar>
              <w:left w:w="10" w:type="dxa"/>
              <w:right w:w="10" w:type="dxa"/>
            </w:tcMar>
          </w:tcPr>
          <w:p w:rsidR="00D44A21" w:rsidRDefault="00D44A21">
            <w:pPr>
              <w:widowControl w:val="0"/>
              <w:tabs>
                <w:tab w:val="left" w:pos="565"/>
              </w:tabs>
              <w:jc w:val="center"/>
              <w:textAlignment w:val="baseline"/>
              <w:rPr>
                <w:rFonts w:eastAsia="Andale Sans UI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985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4A21" w:rsidRDefault="000B7720">
            <w:pPr>
              <w:rPr>
                <w:rFonts w:hint="eastAsi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Pr="000B7720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А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дминистративному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регламенту предоставления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муниципальной услуги «Выдача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разрешения на использование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земельных участков, находящихся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муниципальной собственности»,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утвержденному постановлением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 городского округа</w:t>
            </w:r>
          </w:p>
          <w:p w:rsidR="00D44A21" w:rsidRDefault="000B77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Щёлково </w:t>
            </w:r>
            <w:r>
              <w:rPr>
                <w:rFonts w:ascii="Times New Roman" w:hAnsi="Times New Roman"/>
                <w:sz w:val="28"/>
                <w:szCs w:val="28"/>
              </w:rPr>
              <w:t>Московской области</w:t>
            </w:r>
          </w:p>
          <w:p w:rsidR="00D44A21" w:rsidRDefault="000B7720">
            <w:pP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  <w:proofErr w:type="spellStart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orderNum</w:t>
            </w:r>
            <w:proofErr w:type="spellEnd"/>
            <w:r>
              <w:rPr>
                <w:rFonts w:ascii="Times New Roman" w:eastAsia="Calibri" w:hAnsi="Times New Roman"/>
                <w:color w:val="FFFFFF"/>
                <w:spacing w:val="10"/>
                <w:sz w:val="28"/>
                <w:szCs w:val="28"/>
              </w:rPr>
              <w:t>$</w:t>
            </w:r>
          </w:p>
        </w:tc>
      </w:tr>
    </w:tbl>
    <w:p w:rsidR="00D44A21" w:rsidRDefault="00D44A21">
      <w:pPr>
        <w:spacing w:line="276" w:lineRule="auto"/>
        <w:outlineLvl w:val="1"/>
        <w:rPr>
          <w:rFonts w:ascii="Times New Roman" w:hAnsi="Times New Roman"/>
          <w:sz w:val="28"/>
          <w:szCs w:val="28"/>
        </w:rPr>
      </w:pPr>
    </w:p>
    <w:p w:rsidR="00D44A21" w:rsidRDefault="000B7720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Форма</w:t>
      </w:r>
    </w:p>
    <w:p w:rsidR="00D44A21" w:rsidRDefault="000B7720">
      <w:pPr>
        <w:pStyle w:val="a7"/>
        <w:spacing w:line="276" w:lineRule="auto"/>
        <w:outlineLvl w:val="1"/>
      </w:pPr>
      <w:bookmarkStart w:id="1" w:name="_Toc91253271"/>
      <w:r>
        <w:rPr>
          <w:rStyle w:val="20"/>
          <w:sz w:val="28"/>
          <w:szCs w:val="28"/>
          <w:lang w:eastAsia="en-US" w:bidi="ar-SA"/>
        </w:rPr>
        <w:t xml:space="preserve">решения об отказе в предоставлении </w:t>
      </w:r>
      <w:bookmarkEnd w:id="1"/>
      <w:r>
        <w:rPr>
          <w:rStyle w:val="20"/>
          <w:sz w:val="28"/>
          <w:szCs w:val="28"/>
          <w:lang w:eastAsia="en-US" w:bidi="ar-SA"/>
        </w:rPr>
        <w:t>муниципальной услуги</w:t>
      </w:r>
    </w:p>
    <w:p w:rsidR="00D44A21" w:rsidRDefault="000B7720">
      <w:pPr>
        <w:pStyle w:val="a7"/>
        <w:spacing w:line="276" w:lineRule="auto"/>
        <w:outlineLvl w:val="1"/>
      </w:pPr>
      <w:r>
        <w:rPr>
          <w:rStyle w:val="20"/>
          <w:sz w:val="28"/>
          <w:szCs w:val="28"/>
          <w:lang w:eastAsia="en-US" w:bidi="ar-SA"/>
        </w:rPr>
        <w:t>«Выдача разрешения на использование земельных участков, находящихся в муниципальной собственности»</w:t>
      </w:r>
    </w:p>
    <w:p w:rsidR="00D44A21" w:rsidRDefault="00D44A21">
      <w:pPr>
        <w:rPr>
          <w:rFonts w:hint="eastAsia"/>
        </w:rPr>
        <w:sectPr w:rsidR="00D44A21"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0B7720">
      <w:pPr>
        <w:pStyle w:val="a7"/>
        <w:spacing w:line="276" w:lineRule="auto"/>
      </w:pPr>
      <w:r>
        <w:rPr>
          <w:rStyle w:val="20"/>
          <w:sz w:val="28"/>
          <w:szCs w:val="28"/>
          <w:lang w:eastAsia="en-US" w:bidi="ar-SA"/>
        </w:rPr>
        <w:t xml:space="preserve">(оформляется на официальном бланке </w:t>
      </w:r>
      <w:r>
        <w:rPr>
          <w:rStyle w:val="20"/>
          <w:sz w:val="28"/>
          <w:szCs w:val="28"/>
          <w:lang w:eastAsia="en-US" w:bidi="ar-SA"/>
        </w:rPr>
        <w:t>Администрации)</w:t>
      </w:r>
    </w:p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D44A21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</w:p>
    <w:p w:rsidR="00D44A21" w:rsidRDefault="000B7720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Кому: _________________________</w:t>
      </w:r>
    </w:p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0B7720">
      <w:pPr>
        <w:spacing w:line="276" w:lineRule="auto"/>
        <w:ind w:firstLine="5245"/>
        <w:rPr>
          <w:rFonts w:ascii="Times New Roman" w:hAnsi="Times New Roman"/>
          <w:sz w:val="28"/>
          <w:szCs w:val="28"/>
          <w:lang w:eastAsia="ru-RU"/>
        </w:rPr>
      </w:pPr>
      <w:r w:rsidRPr="000B7720">
        <w:rPr>
          <w:rFonts w:ascii="Times New Roman" w:hAnsi="Times New Roman"/>
          <w:i/>
          <w:iCs/>
          <w:sz w:val="28"/>
          <w:szCs w:val="28"/>
          <w:lang w:eastAsia="ru-RU"/>
        </w:rPr>
        <w:t>(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ФИО (последнее при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наличии) </w:t>
      </w:r>
    </w:p>
    <w:p w:rsidR="00D44A21" w:rsidRDefault="000B7720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физического лица, индивидуального </w:t>
      </w:r>
    </w:p>
    <w:p w:rsidR="00D44A21" w:rsidRDefault="000B7720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предпринимателя или</w:t>
      </w:r>
      <w:r>
        <w:rPr>
          <w:rStyle w:val="20"/>
          <w:b w:val="0"/>
          <w:i/>
          <w:iCs/>
          <w:sz w:val="28"/>
          <w:szCs w:val="28"/>
          <w:lang w:eastAsia="en-US" w:bidi="ar-SA"/>
        </w:rPr>
        <w:t> 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>полное</w:t>
      </w:r>
    </w:p>
    <w:p w:rsidR="00D44A21" w:rsidRDefault="000B7720">
      <w:pPr>
        <w:spacing w:line="276" w:lineRule="auto"/>
        <w:ind w:firstLine="5245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наименование юридического лица</w:t>
      </w:r>
      <w:r w:rsidRPr="000B7720">
        <w:rPr>
          <w:rFonts w:ascii="Times New Roman" w:hAnsi="Times New Roman"/>
          <w:i/>
          <w:iCs/>
          <w:sz w:val="28"/>
          <w:szCs w:val="28"/>
          <w:lang w:eastAsia="ru-RU"/>
        </w:rPr>
        <w:t>)</w:t>
      </w:r>
    </w:p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D44A21">
      <w:pPr>
        <w:spacing w:line="276" w:lineRule="auto"/>
        <w:ind w:firstLine="5245"/>
        <w:rPr>
          <w:rFonts w:hint="eastAsia"/>
          <w:sz w:val="28"/>
          <w:szCs w:val="28"/>
          <w:lang w:eastAsia="en-US" w:bidi="ar-SA"/>
        </w:rPr>
      </w:pPr>
    </w:p>
    <w:p w:rsidR="00D44A21" w:rsidRDefault="000B7720">
      <w:pPr>
        <w:pStyle w:val="a7"/>
        <w:spacing w:line="276" w:lineRule="auto"/>
        <w:outlineLvl w:val="1"/>
      </w:pPr>
      <w:r>
        <w:rPr>
          <w:rStyle w:val="20"/>
          <w:sz w:val="28"/>
          <w:szCs w:val="28"/>
        </w:rPr>
        <w:t xml:space="preserve">Решение об отказе в </w:t>
      </w:r>
      <w:r>
        <w:rPr>
          <w:rStyle w:val="20"/>
          <w:sz w:val="28"/>
          <w:szCs w:val="28"/>
        </w:rPr>
        <w:t>предоставлении муниципальной услуги</w:t>
      </w:r>
    </w:p>
    <w:p w:rsidR="00D44A21" w:rsidRDefault="000B7720">
      <w:pPr>
        <w:pStyle w:val="a7"/>
        <w:spacing w:line="276" w:lineRule="auto"/>
      </w:pPr>
      <w:r>
        <w:rPr>
          <w:rStyle w:val="20"/>
          <w:sz w:val="28"/>
          <w:szCs w:val="28"/>
        </w:rPr>
        <w:t>«Выдача разрешения на использование земельных участков, находящихся в муниципальной собственности»</w:t>
      </w:r>
    </w:p>
    <w:p w:rsidR="00D44A21" w:rsidRDefault="00D44A21">
      <w:pPr>
        <w:pStyle w:val="a7"/>
        <w:spacing w:line="276" w:lineRule="auto"/>
        <w:rPr>
          <w:rStyle w:val="20"/>
        </w:rPr>
      </w:pPr>
    </w:p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0B7720">
      <w:pPr>
        <w:pStyle w:val="a7"/>
        <w:spacing w:line="276" w:lineRule="auto"/>
        <w:ind w:firstLine="709"/>
        <w:jc w:val="both"/>
      </w:pPr>
      <w:r>
        <w:rPr>
          <w:rStyle w:val="20"/>
          <w:sz w:val="28"/>
          <w:szCs w:val="28"/>
          <w:lang w:eastAsia="en-US" w:bidi="ar-SA"/>
        </w:rPr>
        <w:t xml:space="preserve">В соответствии с ____ </w:t>
      </w:r>
      <w:r>
        <w:rPr>
          <w:rStyle w:val="20"/>
          <w:bCs/>
          <w:i/>
          <w:iCs/>
          <w:sz w:val="28"/>
          <w:szCs w:val="28"/>
          <w:lang w:eastAsia="en-US" w:bidi="ar-SA"/>
        </w:rPr>
        <w:t>(указать наименование и состав реквизитов нормативного правового акта Российск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ой Федерации, Московской области, в том числе административного регламента (далее – Регламент) на основании которого принято данное решение) </w:t>
      </w:r>
      <w:r w:rsidRPr="000B7720">
        <w:rPr>
          <w:rStyle w:val="20"/>
          <w:bCs/>
          <w:sz w:val="28"/>
          <w:szCs w:val="28"/>
          <w:lang w:eastAsia="en-US" w:bidi="ar-SA"/>
        </w:rPr>
        <w:t>Администрация городского округа Щёлково Московской области</w:t>
      </w:r>
      <w:r>
        <w:rPr>
          <w:rStyle w:val="20"/>
          <w:bCs/>
          <w:i/>
          <w:iCs/>
          <w:sz w:val="28"/>
          <w:szCs w:val="28"/>
          <w:lang w:eastAsia="en-US" w:bidi="ar-SA"/>
        </w:rPr>
        <w:t xml:space="preserve"> </w:t>
      </w:r>
      <w:r>
        <w:rPr>
          <w:rStyle w:val="20"/>
          <w:bCs/>
          <w:sz w:val="28"/>
          <w:szCs w:val="28"/>
          <w:lang w:eastAsia="en-US" w:bidi="ar-SA"/>
        </w:rPr>
        <w:t>(далее – Администрация)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рассмотрела</w:t>
      </w:r>
      <w:r>
        <w:rPr>
          <w:rStyle w:val="20"/>
          <w:sz w:val="28"/>
          <w:szCs w:val="28"/>
          <w:lang w:eastAsia="en-US" w:bidi="ar-SA"/>
        </w:rPr>
        <w:t xml:space="preserve"> запрос о </w:t>
      </w:r>
      <w:r>
        <w:rPr>
          <w:rStyle w:val="20"/>
          <w:sz w:val="28"/>
          <w:szCs w:val="28"/>
          <w:lang w:eastAsia="en-US" w:bidi="ar-SA"/>
        </w:rPr>
        <w:t xml:space="preserve">предоставлении муниципальной услуги </w:t>
      </w:r>
      <w:r>
        <w:rPr>
          <w:rStyle w:val="20"/>
          <w:bCs/>
          <w:sz w:val="28"/>
          <w:szCs w:val="28"/>
          <w:lang w:eastAsia="en-US" w:bidi="ar-SA"/>
        </w:rPr>
        <w:t>«Выдача разрешения на использование земельных участков, находящихся в муниципальной собственности»</w:t>
      </w:r>
      <w:r>
        <w:rPr>
          <w:rStyle w:val="20"/>
          <w:sz w:val="28"/>
          <w:szCs w:val="28"/>
          <w:lang w:eastAsia="en-US" w:bidi="ar-SA"/>
        </w:rPr>
        <w:t xml:space="preserve"> № </w:t>
      </w:r>
      <w:r>
        <w:rPr>
          <w:rStyle w:val="20"/>
          <w:rFonts w:eastAsia="Times New Roman" w:cs="Times New Roman"/>
          <w:color w:val="000000"/>
          <w:sz w:val="28"/>
          <w:szCs w:val="28"/>
          <w:lang w:eastAsia="ru-RU" w:bidi="ar-SA"/>
        </w:rPr>
        <w:t>______</w:t>
      </w:r>
      <w:r>
        <w:rPr>
          <w:rStyle w:val="20"/>
          <w:sz w:val="28"/>
          <w:szCs w:val="28"/>
          <w:lang w:eastAsia="en-US" w:bidi="ar-SA"/>
        </w:rPr>
        <w:t xml:space="preserve"> (</w:t>
      </w:r>
      <w:r>
        <w:rPr>
          <w:rStyle w:val="20"/>
          <w:i/>
          <w:sz w:val="28"/>
          <w:szCs w:val="28"/>
          <w:lang w:eastAsia="en-US" w:bidi="ar-SA"/>
        </w:rPr>
        <w:t>указать регистрационный номер запроса</w:t>
      </w:r>
      <w:r>
        <w:rPr>
          <w:rStyle w:val="20"/>
          <w:sz w:val="28"/>
          <w:szCs w:val="28"/>
          <w:lang w:eastAsia="en-US" w:bidi="ar-SA"/>
        </w:rPr>
        <w:t xml:space="preserve">) </w:t>
      </w:r>
      <w:r>
        <w:rPr>
          <w:rStyle w:val="20"/>
          <w:sz w:val="28"/>
          <w:szCs w:val="28"/>
          <w:lang w:eastAsia="en-US" w:bidi="ar-SA"/>
        </w:rPr>
        <w:t>(далее соответственно – запрос, муниципальная услуга)</w:t>
      </w:r>
      <w:r>
        <w:rPr>
          <w:rStyle w:val="20"/>
          <w:b/>
          <w:sz w:val="28"/>
          <w:szCs w:val="28"/>
          <w:lang w:eastAsia="en-US" w:bidi="ar-SA"/>
        </w:rPr>
        <w:t xml:space="preserve"> </w:t>
      </w:r>
      <w:r>
        <w:rPr>
          <w:rStyle w:val="20"/>
          <w:sz w:val="28"/>
          <w:szCs w:val="28"/>
          <w:lang w:eastAsia="en-US" w:bidi="ar-SA"/>
        </w:rPr>
        <w:t>и</w:t>
      </w:r>
      <w:r>
        <w:rPr>
          <w:rStyle w:val="20"/>
          <w:bCs/>
          <w:sz w:val="28"/>
          <w:szCs w:val="28"/>
          <w:lang w:eastAsia="en-US" w:bidi="ar-SA"/>
        </w:rPr>
        <w:t xml:space="preserve"> приняла </w:t>
      </w:r>
      <w:r>
        <w:rPr>
          <w:rStyle w:val="20"/>
          <w:sz w:val="28"/>
          <w:szCs w:val="28"/>
          <w:lang w:eastAsia="en-US" w:bidi="ar-SA"/>
        </w:rPr>
        <w:t xml:space="preserve">решение </w:t>
      </w:r>
      <w:r>
        <w:rPr>
          <w:rStyle w:val="20"/>
          <w:sz w:val="28"/>
          <w:szCs w:val="28"/>
          <w:lang w:eastAsia="en-US" w:bidi="ar-SA"/>
        </w:rPr>
        <w:t>об отказе в предоставлении муниципальной услуги по следующему основанию:</w:t>
      </w:r>
    </w:p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tbl>
      <w:tblPr>
        <w:tblW w:w="9917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3454"/>
        <w:gridCol w:w="3232"/>
        <w:gridCol w:w="3231"/>
      </w:tblGrid>
      <w:tr w:rsidR="00D44A21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Ссылка</w:t>
            </w:r>
          </w:p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на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соответствующий</w:t>
            </w:r>
          </w:p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подпункт </w:t>
            </w:r>
            <w:r>
              <w:rPr>
                <w:rStyle w:val="20"/>
                <w:sz w:val="28"/>
                <w:szCs w:val="28"/>
              </w:rPr>
              <w:t>под</w:t>
            </w:r>
            <w:r>
              <w:rPr>
                <w:rStyle w:val="20"/>
                <w:sz w:val="28"/>
                <w:szCs w:val="28"/>
              </w:rPr>
              <w:t xml:space="preserve">раздела </w:t>
            </w:r>
            <w:r w:rsidRPr="000B7720">
              <w:rPr>
                <w:rFonts w:cs="Mangal"/>
                <w:b w:val="0"/>
                <w:sz w:val="28"/>
                <w:szCs w:val="28"/>
              </w:rPr>
              <w:t>14</w:t>
            </w:r>
          </w:p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Регламента, в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котором</w:t>
            </w:r>
          </w:p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содержится основание</w:t>
            </w:r>
          </w:p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t>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отказа</w:t>
            </w:r>
            <w:r>
              <w:rPr>
                <w:rStyle w:val="20"/>
                <w:sz w:val="28"/>
                <w:szCs w:val="28"/>
              </w:rPr>
              <w:br/>
              <w:t>в предоставлении муниципальной услуги</w:t>
            </w: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Наименование </w:t>
            </w:r>
            <w:r>
              <w:rPr>
                <w:rStyle w:val="20"/>
                <w:sz w:val="28"/>
                <w:szCs w:val="28"/>
              </w:rPr>
              <w:br/>
            </w:r>
            <w:r>
              <w:rPr>
                <w:rStyle w:val="20"/>
                <w:sz w:val="28"/>
                <w:szCs w:val="28"/>
              </w:rPr>
              <w:t>основания для</w:t>
            </w:r>
            <w:r>
              <w:rPr>
                <w:rStyle w:val="20"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 xml:space="preserve">отказа </w:t>
            </w:r>
            <w:r>
              <w:rPr>
                <w:rStyle w:val="20"/>
                <w:sz w:val="28"/>
                <w:szCs w:val="28"/>
              </w:rPr>
              <w:br/>
            </w:r>
            <w:r>
              <w:rPr>
                <w:rStyle w:val="20"/>
                <w:sz w:val="28"/>
                <w:szCs w:val="28"/>
              </w:rPr>
              <w:lastRenderedPageBreak/>
              <w:t>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1" w:rsidRDefault="000B7720">
            <w:pPr>
              <w:pStyle w:val="a7"/>
              <w:widowControl w:val="0"/>
            </w:pPr>
            <w:r>
              <w:rPr>
                <w:rStyle w:val="20"/>
                <w:sz w:val="28"/>
                <w:szCs w:val="28"/>
              </w:rPr>
              <w:lastRenderedPageBreak/>
              <w:t xml:space="preserve">Разъяснение причины </w:t>
            </w:r>
            <w:r>
              <w:rPr>
                <w:rStyle w:val="20"/>
                <w:sz w:val="28"/>
                <w:szCs w:val="28"/>
              </w:rPr>
              <w:br/>
              <w:t xml:space="preserve">принятия решения </w:t>
            </w:r>
            <w:r>
              <w:rPr>
                <w:rStyle w:val="20"/>
                <w:sz w:val="28"/>
                <w:szCs w:val="28"/>
              </w:rPr>
              <w:br/>
            </w:r>
            <w:r>
              <w:rPr>
                <w:rStyle w:val="20"/>
                <w:sz w:val="28"/>
                <w:szCs w:val="28"/>
              </w:rPr>
              <w:lastRenderedPageBreak/>
              <w:t>об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отказе в</w:t>
            </w:r>
            <w:r>
              <w:rPr>
                <w:rStyle w:val="20"/>
                <w:i/>
                <w:sz w:val="28"/>
                <w:szCs w:val="28"/>
                <w:lang w:eastAsia="en-US" w:bidi="ar-SA"/>
              </w:rPr>
              <w:t> </w:t>
            </w:r>
            <w:r>
              <w:rPr>
                <w:rStyle w:val="20"/>
                <w:sz w:val="28"/>
                <w:szCs w:val="28"/>
              </w:rPr>
              <w:t>предоставлении муниципальной услуги</w:t>
            </w:r>
          </w:p>
        </w:tc>
      </w:tr>
      <w:tr w:rsidR="00D44A21">
        <w:tc>
          <w:tcPr>
            <w:tcW w:w="3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1" w:rsidRDefault="00D44A21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1" w:rsidRDefault="00D44A21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A21" w:rsidRDefault="00D44A21">
            <w:pPr>
              <w:pStyle w:val="a7"/>
              <w:widowControl w:val="0"/>
              <w:spacing w:line="276" w:lineRule="auto"/>
              <w:ind w:firstLine="709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0B7720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Вы вправе повторно обратиться в</w:t>
      </w:r>
      <w:r>
        <w:rPr>
          <w:rStyle w:val="20"/>
          <w:sz w:val="28"/>
          <w:szCs w:val="28"/>
          <w:lang w:eastAsia="en-US" w:bidi="ar-SA"/>
        </w:rPr>
        <w:t> </w:t>
      </w:r>
      <w:r>
        <w:rPr>
          <w:b w:val="0"/>
          <w:sz w:val="28"/>
          <w:szCs w:val="28"/>
        </w:rPr>
        <w:t>Администрацию с запросом после устранения указанного</w:t>
      </w:r>
      <w:r>
        <w:rPr>
          <w:b w:val="0"/>
          <w:sz w:val="28"/>
          <w:szCs w:val="28"/>
        </w:rPr>
        <w:t xml:space="preserve"> основания для отказа в предоставлении муниципальной услуги.</w:t>
      </w:r>
    </w:p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D44A21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</w:p>
    <w:p w:rsidR="00D44A21" w:rsidRDefault="000B7720">
      <w:pPr>
        <w:pStyle w:val="a7"/>
        <w:spacing w:line="276" w:lineRule="auto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Дополнительно информируем:</w:t>
      </w:r>
    </w:p>
    <w:p w:rsidR="00D44A21" w:rsidRDefault="000B7720">
      <w:pPr>
        <w:pStyle w:val="a7"/>
        <w:spacing w:line="276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_______________________________________________________________ (</w:t>
      </w:r>
      <w:r>
        <w:rPr>
          <w:b w:val="0"/>
          <w:i/>
          <w:sz w:val="28"/>
          <w:szCs w:val="28"/>
        </w:rPr>
        <w:t>указывается информация, необходимая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устранения оснований для</w:t>
      </w:r>
      <w:r>
        <w:rPr>
          <w:rStyle w:val="20"/>
          <w:i/>
          <w:sz w:val="28"/>
          <w:szCs w:val="28"/>
          <w:lang w:eastAsia="en-US" w:bidi="ar-SA"/>
        </w:rPr>
        <w:t> </w:t>
      </w:r>
      <w:r>
        <w:rPr>
          <w:b w:val="0"/>
          <w:i/>
          <w:sz w:val="28"/>
          <w:szCs w:val="28"/>
        </w:rPr>
        <w:t>отказа в </w:t>
      </w:r>
      <w:r>
        <w:rPr>
          <w:b w:val="0"/>
          <w:i/>
          <w:sz w:val="28"/>
          <w:szCs w:val="28"/>
        </w:rPr>
        <w:t>предоставлении муниципальной услуги, а также иная дополнительная информация при необходимости</w:t>
      </w:r>
      <w:r>
        <w:rPr>
          <w:b w:val="0"/>
          <w:sz w:val="28"/>
          <w:szCs w:val="28"/>
        </w:rPr>
        <w:t>).</w:t>
      </w:r>
    </w:p>
    <w:p w:rsidR="00D44A21" w:rsidRDefault="00D44A21">
      <w:pPr>
        <w:pStyle w:val="a7"/>
        <w:spacing w:line="276" w:lineRule="auto"/>
        <w:ind w:firstLine="709"/>
        <w:jc w:val="both"/>
        <w:rPr>
          <w:sz w:val="28"/>
          <w:szCs w:val="28"/>
        </w:rPr>
      </w:pPr>
    </w:p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0B7720">
      <w:pPr>
        <w:pStyle w:val="a7"/>
        <w:keepNext/>
        <w:spacing w:line="276" w:lineRule="auto"/>
        <w:ind w:firstLine="709"/>
        <w:jc w:val="both"/>
      </w:pP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______________                                                             _______________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67"/>
        <w:gridCol w:w="2899"/>
        <w:gridCol w:w="3539"/>
      </w:tblGrid>
      <w:tr w:rsidR="00D44A21">
        <w:trPr>
          <w:cantSplit/>
          <w:trHeight w:val="283"/>
        </w:trPr>
        <w:tc>
          <w:tcPr>
            <w:tcW w:w="3537" w:type="dxa"/>
          </w:tcPr>
          <w:p w:rsidR="00D44A21" w:rsidRDefault="000B7720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(уполномоченное должностное лицо </w:t>
            </w:r>
            <w:r>
              <w:rPr>
                <w:b w:val="0"/>
                <w:sz w:val="28"/>
                <w:szCs w:val="28"/>
              </w:rPr>
              <w:t>Администрации</w:t>
            </w:r>
            <w:r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D44A21" w:rsidRDefault="00D44A2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4A21" w:rsidRDefault="000B7720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(подпись, фамилия, инициалы)</w:t>
            </w:r>
          </w:p>
        </w:tc>
      </w:tr>
      <w:tr w:rsidR="00D44A21">
        <w:trPr>
          <w:cantSplit/>
          <w:trHeight w:val="283"/>
        </w:trPr>
        <w:tc>
          <w:tcPr>
            <w:tcW w:w="3537" w:type="dxa"/>
          </w:tcPr>
          <w:p w:rsidR="00D44A21" w:rsidRDefault="00D44A21">
            <w:pPr>
              <w:pStyle w:val="a7"/>
              <w:keepNext/>
              <w:spacing w:line="276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2875" w:type="dxa"/>
            <w:tcMar>
              <w:left w:w="10" w:type="dxa"/>
              <w:right w:w="10" w:type="dxa"/>
            </w:tcMar>
          </w:tcPr>
          <w:p w:rsidR="00D44A21" w:rsidRDefault="00D44A21">
            <w:pPr>
              <w:keepNext/>
              <w:widowControl w:val="0"/>
              <w:tabs>
                <w:tab w:val="left" w:pos="565"/>
              </w:tabs>
              <w:jc w:val="center"/>
              <w:textAlignment w:val="baseline"/>
              <w:rPr>
                <w:rFonts w:ascii="Times New Roman" w:eastAsia="Andale Sans UI" w:hAnsi="Times New Roman" w:cs="Times New Roman"/>
                <w:color w:val="FFFFFF"/>
                <w:sz w:val="28"/>
                <w:szCs w:val="28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3510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D44A21" w:rsidRDefault="000B7720">
            <w:pPr>
              <w:pStyle w:val="a7"/>
              <w:spacing w:line="276" w:lineRule="auto"/>
              <w:ind w:left="113" w:right="113" w:firstLine="51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«__» _____ 202__</w:t>
            </w:r>
          </w:p>
        </w:tc>
      </w:tr>
    </w:tbl>
    <w:p w:rsidR="00D44A21" w:rsidRDefault="00D44A21">
      <w:pPr>
        <w:rPr>
          <w:rFonts w:hint="eastAsia"/>
        </w:rPr>
        <w:sectPr w:rsidR="00D44A21">
          <w:type w:val="continuous"/>
          <w:pgSz w:w="11906" w:h="16838"/>
          <w:pgMar w:top="1134" w:right="850" w:bottom="1134" w:left="1134" w:header="0" w:footer="0" w:gutter="0"/>
          <w:cols w:space="720"/>
          <w:formProt w:val="0"/>
          <w:docGrid w:linePitch="312" w:charSpace="-6145"/>
        </w:sectPr>
      </w:pPr>
    </w:p>
    <w:p w:rsidR="00D44A21" w:rsidRDefault="00D44A21">
      <w:pPr>
        <w:pStyle w:val="a7"/>
        <w:spacing w:line="276" w:lineRule="auto"/>
        <w:ind w:firstLine="709"/>
        <w:jc w:val="left"/>
        <w:rPr>
          <w:vanish/>
        </w:rPr>
      </w:pPr>
    </w:p>
    <w:sectPr w:rsidR="00D44A21">
      <w:type w:val="continuous"/>
      <w:pgSz w:w="11906" w:h="16838"/>
      <w:pgMar w:top="1134" w:right="850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1"/>
    <w:family w:val="auto"/>
    <w:pitch w:val="default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Mono">
    <w:altName w:val="Courier New"/>
    <w:charset w:val="01"/>
    <w:family w:val="modern"/>
    <w:pitch w:val="fixed"/>
  </w:font>
  <w:font w:name="Andale Sans UI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400DC"/>
    <w:multiLevelType w:val="multilevel"/>
    <w:tmpl w:val="56264960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A42269"/>
    <w:multiLevelType w:val="multilevel"/>
    <w:tmpl w:val="8252EE12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abstractNum w:abstractNumId="2" w15:restartNumberingAfterBreak="0">
    <w:nsid w:val="1A7373EA"/>
    <w:multiLevelType w:val="multilevel"/>
    <w:tmpl w:val="5C605482"/>
    <w:lvl w:ilvl="0">
      <w:start w:val="1"/>
      <w:numFmt w:val="decimal"/>
      <w:pStyle w:val="podNumberItem"/>
      <w:lvlText w:val="%1."/>
      <w:lvlJc w:val="left"/>
      <w:pPr>
        <w:tabs>
          <w:tab w:val="num" w:pos="345"/>
        </w:tabs>
        <w:ind w:left="345" w:hanging="230"/>
      </w:pPr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2755D48"/>
    <w:multiLevelType w:val="multilevel"/>
    <w:tmpl w:val="A892824A"/>
    <w:lvl w:ilvl="0">
      <w:start w:val="1"/>
      <w:numFmt w:val="bullet"/>
      <w:pStyle w:val="podBulletItem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3A14923"/>
    <w:multiLevelType w:val="multilevel"/>
    <w:tmpl w:val="ED30EA38"/>
    <w:lvl w:ilvl="0">
      <w:start w:val="4"/>
      <w:numFmt w:val="decimal"/>
      <w:lvlText w:val="%1."/>
      <w:lvlJc w:val="left"/>
      <w:pPr>
        <w:tabs>
          <w:tab w:val="num" w:pos="0"/>
        </w:tabs>
        <w:ind w:left="3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6"/>
        <w:szCs w:val="26"/>
        <w:u w:val="none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D44A21"/>
    <w:rsid w:val="000B7720"/>
    <w:rsid w:val="00D44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4E3FA"/>
  <w15:docId w15:val="{06A2C8A1-92EC-4F40-AFBC-A6B28915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Heading"/>
    <w:next w:val="a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Heading"/>
    <w:next w:val="a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Heading"/>
    <w:next w:val="a"/>
    <w:qFormat/>
    <w:pPr>
      <w:numPr>
        <w:ilvl w:val="2"/>
        <w:numId w:val="1"/>
      </w:numPr>
      <w:spacing w:before="140"/>
      <w:outlineLvl w:val="2"/>
    </w:pPr>
    <w:rPr>
      <w:b/>
      <w:bCs/>
      <w:color w:val="808080"/>
    </w:rPr>
  </w:style>
  <w:style w:type="paragraph" w:styleId="4">
    <w:name w:val="heading 4"/>
    <w:basedOn w:val="Heading"/>
    <w:next w:val="a"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5">
    <w:name w:val="heading 5"/>
    <w:basedOn w:val="Heading"/>
    <w:next w:val="a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6">
    <w:name w:val="heading 6"/>
    <w:basedOn w:val="Heading"/>
    <w:next w:val="a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CharLFO2LVL1">
    <w:name w:val="WW_CharLFO2LVL1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2">
    <w:name w:val="WW_CharLFO2LVL2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3">
    <w:name w:val="WW_CharLFO2LVL3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4">
    <w:name w:val="WW_CharLFO2LVL4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5">
    <w:name w:val="WW_CharLFO2LVL5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6">
    <w:name w:val="WW_CharLFO2LVL6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7">
    <w:name w:val="WW_CharLFO2LVL7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8">
    <w:name w:val="WW_CharLFO2LVL8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WWCharLFO2LVL9">
    <w:name w:val="WW_CharLFO2LVL9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6"/>
      <w:szCs w:val="26"/>
      <w:u w:val="none"/>
      <w:shd w:val="clear" w:color="auto" w:fill="auto"/>
      <w:vertAlign w:val="baseline"/>
    </w:rPr>
  </w:style>
  <w:style w:type="character" w:customStyle="1" w:styleId="a3">
    <w:name w:val="обычный приложения Знак"/>
    <w:basedOn w:val="a0"/>
    <w:qFormat/>
    <w:rPr>
      <w:rFonts w:ascii="Times New Roman" w:eastAsia="Calibri" w:hAnsi="Times New Roman"/>
      <w:b/>
      <w:sz w:val="24"/>
      <w:szCs w:val="24"/>
    </w:rPr>
  </w:style>
  <w:style w:type="character" w:customStyle="1" w:styleId="20">
    <w:name w:val="АР Прил 2 Знак"/>
    <w:basedOn w:val="a3"/>
    <w:qFormat/>
    <w:rPr>
      <w:rFonts w:ascii="Times New Roman" w:eastAsia="Calibri" w:hAnsi="Times New Roman"/>
      <w:b/>
      <w:sz w:val="24"/>
      <w:szCs w:val="24"/>
    </w:rPr>
  </w:style>
  <w:style w:type="paragraph" w:customStyle="1" w:styleId="ParaKWN">
    <w:name w:val="ParaKWN"/>
    <w:basedOn w:val="a"/>
    <w:qFormat/>
    <w:pPr>
      <w:keepNext/>
    </w:pPr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customStyle="1" w:styleId="podPageBreakBefore">
    <w:name w:val="podPageBreakBefore"/>
    <w:qFormat/>
    <w:pPr>
      <w:pageBreakBefore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rPr>
      <w:sz w:val="4"/>
    </w:rPr>
  </w:style>
  <w:style w:type="paragraph" w:customStyle="1" w:styleId="podColumnBreak">
    <w:name w:val="podColumnBreak"/>
    <w:qFormat/>
  </w:style>
  <w:style w:type="paragraph" w:customStyle="1" w:styleId="podBulletItem">
    <w:name w:val="podBulletItem"/>
    <w:basedOn w:val="a"/>
    <w:qFormat/>
    <w:pPr>
      <w:numPr>
        <w:numId w:val="3"/>
      </w:numPr>
    </w:pPr>
  </w:style>
  <w:style w:type="paragraph" w:customStyle="1" w:styleId="podNumberItem">
    <w:name w:val="podNumberItem"/>
    <w:basedOn w:val="a"/>
    <w:qFormat/>
    <w:pPr>
      <w:numPr>
        <w:numId w:val="2"/>
      </w:numPr>
    </w:pPr>
  </w:style>
  <w:style w:type="paragraph" w:customStyle="1" w:styleId="podBulletItemKeepWithNext">
    <w:name w:val="podBullet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podNumberItemKeepWithNext">
    <w:name w:val="podNumberItemKeepWithNext"/>
    <w:basedOn w:val="a"/>
    <w:qFormat/>
    <w:pPr>
      <w:keepNext/>
      <w:tabs>
        <w:tab w:val="num" w:pos="345"/>
      </w:tabs>
      <w:ind w:left="345" w:hanging="230"/>
    </w:pPr>
  </w:style>
  <w:style w:type="paragraph" w:customStyle="1" w:styleId="Tablecell">
    <w:name w:val="Table cell"/>
    <w:basedOn w:val="a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a7">
    <w:name w:val="обычный приложения"/>
    <w:basedOn w:val="a"/>
    <w:qFormat/>
    <w:pPr>
      <w:jc w:val="center"/>
    </w:pPr>
    <w:rPr>
      <w:rFonts w:ascii="Times New Roman" w:eastAsia="Calibri" w:hAnsi="Times New Roman"/>
      <w:b/>
    </w:rPr>
  </w:style>
  <w:style w:type="paragraph" w:customStyle="1" w:styleId="21">
    <w:name w:val="АР Прил 2"/>
    <w:basedOn w:val="a7"/>
    <w:qFormat/>
  </w:style>
  <w:style w:type="paragraph" w:customStyle="1" w:styleId="2-">
    <w:name w:val="Рег. Заголовок 2-го уровня регламента"/>
    <w:basedOn w:val="a"/>
    <w:qFormat/>
    <w:pPr>
      <w:jc w:val="center"/>
      <w:outlineLvl w:val="1"/>
    </w:pPr>
    <w:rPr>
      <w:rFonts w:ascii="Times New Roman" w:eastAsia="Calibri" w:hAnsi="Times New Roman"/>
      <w:b/>
      <w:bCs/>
    </w:rPr>
  </w:style>
  <w:style w:type="paragraph" w:styleId="a8">
    <w:name w:val="foot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TableHeading1">
    <w:name w:val="Table Heading1"/>
    <w:basedOn w:val="TableContents"/>
    <w:qFormat/>
    <w:pPr>
      <w:jc w:val="center"/>
    </w:pPr>
    <w:rPr>
      <w:b/>
      <w:bCs/>
    </w:rPr>
  </w:style>
  <w:style w:type="paragraph" w:customStyle="1" w:styleId="10">
    <w:name w:val="Обычная таблица1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PreformattedText">
    <w:name w:val="Preformatted Text"/>
    <w:basedOn w:val="a"/>
    <w:qFormat/>
    <w:rPr>
      <w:rFonts w:ascii="Liberation Mono" w:hAnsi="Liberation Mono" w:cs="Liberation Mono"/>
      <w:sz w:val="20"/>
      <w:szCs w:val="20"/>
    </w:rPr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5709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20260901-171324.833519.29_05_2026.result</dc:title>
  <dc:subject/>
  <dc:creator/>
  <dc:description/>
  <cp:lastModifiedBy>Екатерина Волобуева</cp:lastModifiedBy>
  <cp:revision>181</cp:revision>
  <dcterms:created xsi:type="dcterms:W3CDTF">2023-05-12T14:59:00Z</dcterms:created>
  <dcterms:modified xsi:type="dcterms:W3CDTF">2026-09-02T07:03:00Z</dcterms:modified>
  <dc:language>en-US</dc:language>
</cp:coreProperties>
</file>