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3"/>
        <w:gridCol w:w="1993"/>
        <w:gridCol w:w="4885"/>
      </w:tblGrid>
      <w:tr w:rsidR="002B0A95">
        <w:trPr>
          <w:trHeight w:val="283"/>
        </w:trPr>
        <w:tc>
          <w:tcPr>
            <w:tcW w:w="2819" w:type="dxa"/>
          </w:tcPr>
          <w:p w:rsidR="002B0A95" w:rsidRDefault="002B0A95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2B0A95" w:rsidRDefault="002B0A95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B0A95" w:rsidRDefault="007D19CB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7D19CB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«Выдача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разрешения на использование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городского округа</w:t>
            </w:r>
          </w:p>
          <w:p w:rsidR="002B0A95" w:rsidRDefault="007D19C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Щёлково </w:t>
            </w:r>
            <w:r>
              <w:rPr>
                <w:rFonts w:ascii="Times New Roman" w:hAnsi="Times New Roman"/>
                <w:sz w:val="28"/>
                <w:szCs w:val="28"/>
              </w:rPr>
              <w:t>Московской области</w:t>
            </w:r>
          </w:p>
          <w:p w:rsidR="002B0A95" w:rsidRDefault="007D19CB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2B0A95" w:rsidRDefault="002B0A95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2B0A95" w:rsidRDefault="007D19CB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условных сокращений и обозначений</w:t>
      </w:r>
    </w:p>
    <w:p w:rsidR="002B0A95" w:rsidRDefault="002B0A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 w:rsidR="002B0A95" w:rsidRDefault="002B0A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0A95" w:rsidRDefault="002B0A95">
      <w:pPr>
        <w:rPr>
          <w:rFonts w:hint="eastAsia"/>
        </w:rPr>
        <w:sectPr w:rsidR="002B0A95"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</w:t>
      </w:r>
      <w:r>
        <w:rPr>
          <w:rFonts w:ascii="Times New Roman" w:hAnsi="Times New Roman"/>
          <w:sz w:val="28"/>
          <w:szCs w:val="28"/>
        </w:rPr>
        <w:t xml:space="preserve">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ЕГРН ⁠–⁠ Единый государственный реестр недвижимости.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</w:t>
      </w:r>
      <w:r>
        <w:rPr>
          <w:rFonts w:ascii="Times New Roman" w:hAnsi="Times New Roman"/>
          <w:sz w:val="28"/>
          <w:szCs w:val="28"/>
        </w:rPr>
        <w:t>ционно⁠-⁠телекоммуникационной сети «Интернет» (далее ⁠–⁠ сеть Интернет) по адресу: www.gosuslugi.ru.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ЕСИА ⁠–⁠ федеральная государственная информационная система «Единая система идентификации и аутентификации в инфраструктуре, обе</w:t>
      </w:r>
      <w:r>
        <w:rPr>
          <w:rFonts w:ascii="Times New Roman" w:hAnsi="Times New Roman"/>
          <w:sz w:val="28"/>
          <w:szCs w:val="28"/>
        </w:rPr>
        <w:t>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 Личный кабинет ⁠–⁠ сервис РПГУ, позволяющий заявителю п</w:t>
      </w:r>
      <w:r>
        <w:rPr>
          <w:rFonts w:ascii="Times New Roman" w:hAnsi="Times New Roman"/>
          <w:sz w:val="28"/>
          <w:szCs w:val="28"/>
        </w:rPr>
        <w:t>олучать информацию о ходе обработки запросов, поданных посредством РПГУ.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 МФЦ ⁠–⁠ многофункциональный центр предоставления государственных и муниципальных услуг в Московской области.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 Модуль МФЦ ЕИС ОУ ⁠–</w:t>
      </w:r>
      <w:r>
        <w:rPr>
          <w:rFonts w:ascii="Times New Roman" w:hAnsi="Times New Roman"/>
          <w:sz w:val="28"/>
          <w:szCs w:val="28"/>
        </w:rPr>
        <w:t>⁠</w:t>
      </w:r>
      <w:r>
        <w:rPr>
          <w:rFonts w:ascii="Times New Roman" w:hAnsi="Times New Roman"/>
          <w:sz w:val="28"/>
          <w:szCs w:val="28"/>
        </w:rPr>
        <w:t xml:space="preserve"> модуль МФЦ Единой информационной системы оказания государственных и муниципальных услуг Московской области.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1.8. РПГУ ⁠–⁠ государственная информационная система Московской области «Портал государственных и муниципальных услуг (функц</w:t>
      </w:r>
      <w:r>
        <w:rPr>
          <w:rFonts w:ascii="Times New Roman" w:hAnsi="Times New Roman"/>
          <w:sz w:val="28"/>
          <w:szCs w:val="28"/>
        </w:rPr>
        <w:t>ий) Московской области», расположенная в сети Интернет по адресу: www.uslugi.mosreg.ru.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2B0A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2B0A95" w:rsidRDefault="002B0A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 (л)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лично в Администрацию.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интерактивная форма.</w:t>
      </w: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К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копия.</w:t>
      </w: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(для копирования А)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 xml:space="preserve">оригинал документа, для снятия с него копии, </w:t>
      </w:r>
      <w:r>
        <w:rPr>
          <w:rFonts w:ascii="Times New Roman" w:hAnsi="Times New Roman"/>
          <w:sz w:val="28"/>
          <w:szCs w:val="28"/>
        </w:rPr>
        <w:t>которая заверяется подписью должностного лица, муниципального служащего, работника Администрации (печатью Администрации).</w:t>
      </w: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.2.5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</w:t>
      </w:r>
      <w:proofErr w:type="spellStart"/>
      <w:r>
        <w:rPr>
          <w:rFonts w:ascii="Times New Roman" w:hAnsi="Times New Roman"/>
          <w:sz w:val="28"/>
          <w:szCs w:val="28"/>
        </w:rPr>
        <w:t>сп</w:t>
      </w:r>
      <w:proofErr w:type="spellEnd"/>
      <w:r>
        <w:rPr>
          <w:rFonts w:ascii="Times New Roman" w:hAnsi="Times New Roman"/>
          <w:sz w:val="28"/>
          <w:szCs w:val="28"/>
        </w:rPr>
        <w:t>, п)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 xml:space="preserve">оригинал документа, который должен быть подписан собственноручной подписью заявителя или представителя заявителя, </w:t>
      </w:r>
      <w:r>
        <w:rPr>
          <w:rFonts w:ascii="Times New Roman" w:hAnsi="Times New Roman"/>
          <w:sz w:val="28"/>
          <w:szCs w:val="28"/>
        </w:rPr>
        <w:t>уполномоченного на его подписание, заверен печатью (при наличии).</w:t>
      </w: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.2.6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.2.7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Эо</w:t>
      </w:r>
      <w:proofErr w:type="spellEnd"/>
      <w:r>
        <w:rPr>
          <w:rFonts w:ascii="Times New Roman" w:hAnsi="Times New Roman"/>
          <w:sz w:val="28"/>
          <w:szCs w:val="28"/>
        </w:rPr>
        <w:t xml:space="preserve"> (Эд)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электронный документ).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Остальные обозначения</w:t>
      </w:r>
      <w:r>
        <w:rPr>
          <w:rFonts w:ascii="Times New Roman" w:hAnsi="Times New Roman"/>
          <w:sz w:val="28"/>
          <w:szCs w:val="28"/>
        </w:rPr>
        <w:t>:</w:t>
      </w: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 xml:space="preserve">все категории </w:t>
      </w:r>
      <w:r>
        <w:rPr>
          <w:rFonts w:ascii="Times New Roman" w:hAnsi="Times New Roman"/>
          <w:sz w:val="28"/>
          <w:szCs w:val="28"/>
        </w:rPr>
        <w:t>заявителей.</w:t>
      </w:r>
    </w:p>
    <w:p w:rsidR="002B0A95" w:rsidRDefault="007D19C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9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D19CB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 w:rsidR="002B0A95" w:rsidRDefault="002B0A95">
      <w:pPr>
        <w:rPr>
          <w:rFonts w:hint="eastAsia"/>
        </w:rPr>
        <w:sectPr w:rsidR="002B0A9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2B0A95" w:rsidRDefault="002B0A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B0A95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498C"/>
    <w:multiLevelType w:val="multilevel"/>
    <w:tmpl w:val="7338CDF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20657D74"/>
    <w:multiLevelType w:val="multilevel"/>
    <w:tmpl w:val="2DE2C68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AE5298D"/>
    <w:multiLevelType w:val="multilevel"/>
    <w:tmpl w:val="640A39A0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2C118FB"/>
    <w:multiLevelType w:val="multilevel"/>
    <w:tmpl w:val="362A6B4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2B0A95"/>
    <w:rsid w:val="002B0A95"/>
    <w:rsid w:val="007D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BCBF"/>
  <w15:docId w15:val="{3485A65A-1ACA-46FC-AFFF-3C05F0D1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1464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20260901-171323.146694.05-11-2025.result</dc:title>
  <dc:subject/>
  <dc:creator/>
  <dc:description/>
  <cp:lastModifiedBy>Екатерина Волобуева</cp:lastModifiedBy>
  <cp:revision>15</cp:revision>
  <dcterms:created xsi:type="dcterms:W3CDTF">2025-07-29T11:43:00Z</dcterms:created>
  <dcterms:modified xsi:type="dcterms:W3CDTF">2026-09-02T07:01:00Z</dcterms:modified>
  <dc:language>en-US</dc:language>
</cp:coreProperties>
</file>